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15" w:rsidRDefault="003F1A15">
      <w:pPr>
        <w:jc w:val="right"/>
        <w:rPr>
          <w:sz w:val="20"/>
          <w:szCs w:val="20"/>
        </w:rPr>
      </w:pPr>
    </w:p>
    <w:p w:rsidR="003F1A15" w:rsidRDefault="003F1A15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80.8pt;margin-top:1.9pt;width:53pt;height:52pt;z-index:251658240;visibility:visible;mso-wrap-distance-left:9.05pt;mso-wrap-distance-right:9.05pt;mso-position-horizontal-relative:page" o:allowincell="f" filled="t" fillcolor="black">
            <v:imagedata r:id="rId5" o:title="" grayscale="t"/>
            <w10:wrap type="square" anchorx="page"/>
          </v:shape>
        </w:pict>
      </w:r>
    </w:p>
    <w:p w:rsidR="003F1A15" w:rsidRDefault="003F1A15">
      <w:pPr>
        <w:rPr>
          <w:sz w:val="28"/>
          <w:szCs w:val="28"/>
        </w:rPr>
      </w:pPr>
    </w:p>
    <w:p w:rsidR="003F1A15" w:rsidRDefault="003F1A15">
      <w:pPr>
        <w:rPr>
          <w:sz w:val="28"/>
          <w:szCs w:val="28"/>
        </w:rPr>
      </w:pPr>
    </w:p>
    <w:p w:rsidR="003F1A15" w:rsidRDefault="003F1A15">
      <w:pPr>
        <w:jc w:val="center"/>
        <w:rPr>
          <w:sz w:val="28"/>
          <w:szCs w:val="28"/>
        </w:rPr>
      </w:pPr>
    </w:p>
    <w:p w:rsidR="003F1A15" w:rsidRDefault="003F1A15">
      <w:pPr>
        <w:jc w:val="center"/>
        <w:rPr>
          <w:b/>
          <w:bCs/>
          <w:sz w:val="28"/>
          <w:szCs w:val="28"/>
        </w:rPr>
      </w:pPr>
    </w:p>
    <w:p w:rsidR="003F1A15" w:rsidRDefault="003F1A1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ГОРОДА ЕНИСЕЙСКА</w:t>
      </w:r>
    </w:p>
    <w:p w:rsidR="003F1A15" w:rsidRDefault="003F1A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3F1A15" w:rsidRDefault="003F1A15">
      <w:pPr>
        <w:jc w:val="center"/>
        <w:rPr>
          <w:color w:val="000000"/>
          <w:sz w:val="28"/>
          <w:szCs w:val="28"/>
        </w:rPr>
      </w:pPr>
    </w:p>
    <w:p w:rsidR="003F1A15" w:rsidRDefault="003F1A15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РАСПОРЯЖЕНИЕ</w:t>
      </w:r>
    </w:p>
    <w:p w:rsidR="003F1A15" w:rsidRDefault="003F1A15">
      <w:pPr>
        <w:jc w:val="center"/>
        <w:rPr>
          <w:b/>
          <w:bCs/>
          <w:color w:val="000000"/>
          <w:sz w:val="32"/>
          <w:szCs w:val="32"/>
        </w:rPr>
      </w:pPr>
    </w:p>
    <w:p w:rsidR="003F1A15" w:rsidRDefault="003F1A15">
      <w:pPr>
        <w:jc w:val="center"/>
        <w:rPr>
          <w:color w:val="000000"/>
        </w:rPr>
      </w:pPr>
    </w:p>
    <w:p w:rsidR="003F1A15" w:rsidRDefault="003F1A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 марта   2016 г.                             г. Енисейск                                     №  239 - р</w:t>
      </w:r>
    </w:p>
    <w:p w:rsidR="003F1A15" w:rsidRDefault="003F1A15">
      <w:pPr>
        <w:rPr>
          <w:color w:val="000000"/>
          <w:sz w:val="28"/>
          <w:szCs w:val="28"/>
        </w:rPr>
      </w:pPr>
    </w:p>
    <w:p w:rsidR="003F1A15" w:rsidRPr="00783D34" w:rsidRDefault="003F1A15" w:rsidP="00972DC3">
      <w:pPr>
        <w:ind w:right="3685"/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>Об организации мероприятий по проведению</w:t>
      </w:r>
      <w:r>
        <w:rPr>
          <w:color w:val="000000"/>
          <w:sz w:val="28"/>
          <w:szCs w:val="28"/>
        </w:rPr>
        <w:t xml:space="preserve"> </w:t>
      </w:r>
      <w:r w:rsidRPr="00783D34">
        <w:rPr>
          <w:color w:val="000000"/>
          <w:sz w:val="28"/>
          <w:szCs w:val="28"/>
        </w:rPr>
        <w:t>эвакуации населения, имущества и домашних</w:t>
      </w:r>
      <w:r>
        <w:rPr>
          <w:color w:val="000000"/>
          <w:sz w:val="28"/>
          <w:szCs w:val="28"/>
        </w:rPr>
        <w:t xml:space="preserve"> </w:t>
      </w:r>
      <w:r w:rsidRPr="00783D34">
        <w:rPr>
          <w:color w:val="000000"/>
          <w:sz w:val="28"/>
          <w:szCs w:val="28"/>
        </w:rPr>
        <w:t>животных из мест возможного подтопления на</w:t>
      </w:r>
      <w:r>
        <w:rPr>
          <w:color w:val="000000"/>
          <w:sz w:val="28"/>
          <w:szCs w:val="28"/>
        </w:rPr>
        <w:t xml:space="preserve"> </w:t>
      </w:r>
      <w:r w:rsidRPr="00783D34">
        <w:rPr>
          <w:color w:val="000000"/>
          <w:sz w:val="28"/>
          <w:szCs w:val="28"/>
        </w:rPr>
        <w:t>территории города, во время весеннего паводка</w:t>
      </w:r>
      <w:r>
        <w:rPr>
          <w:color w:val="000000"/>
          <w:sz w:val="28"/>
          <w:szCs w:val="28"/>
        </w:rPr>
        <w:t xml:space="preserve"> </w:t>
      </w:r>
      <w:r w:rsidRPr="00783D34">
        <w:rPr>
          <w:color w:val="000000"/>
          <w:sz w:val="28"/>
          <w:szCs w:val="28"/>
        </w:rPr>
        <w:t>и зимнего ледостава</w:t>
      </w:r>
      <w:r>
        <w:rPr>
          <w:color w:val="000000"/>
          <w:sz w:val="28"/>
          <w:szCs w:val="28"/>
        </w:rPr>
        <w:t>.</w:t>
      </w:r>
    </w:p>
    <w:p w:rsidR="003F1A15" w:rsidRPr="00783D34" w:rsidRDefault="003F1A15">
      <w:pPr>
        <w:rPr>
          <w:color w:val="000000"/>
          <w:sz w:val="28"/>
          <w:szCs w:val="28"/>
        </w:rPr>
      </w:pPr>
    </w:p>
    <w:p w:rsidR="003F1A15" w:rsidRPr="00783D34" w:rsidRDefault="003F1A15" w:rsidP="00A5053F">
      <w:pPr>
        <w:pStyle w:val="BodyText"/>
      </w:pPr>
      <w:r w:rsidRPr="00783D34">
        <w:t xml:space="preserve">         В</w:t>
      </w:r>
      <w:r>
        <w:t xml:space="preserve"> </w:t>
      </w:r>
      <w:r w:rsidRPr="00783D34">
        <w:t>целях обеспечения выполнения мероприятий по проведению эвакуации населения, имущества и домашних животных из мест возможного подтопления территории города во время весенн</w:t>
      </w:r>
      <w:r>
        <w:t>их паводков и зимних ледоставов, в</w:t>
      </w:r>
      <w:r w:rsidRPr="00783D34">
        <w:t>о исполнение Федерального закона от 21.12.94 № 68 «О защите населения и территории от чрезвычайных ситуаций природного и техногенного характера», Федерального закона от 06.10.2003 № 131-ФЗ «Об общих принципах организации местного самоуправления в Российской Федерации», закона Красноярского края от 10.02.2000 № 9-631 «О защите населения и территорий Красноярского края от чрезвычайных ситуаций природного и техногенного характера», Устава города Енисейска</w:t>
      </w:r>
      <w:r>
        <w:t>:</w:t>
      </w:r>
      <w:r w:rsidRPr="00783D34">
        <w:t xml:space="preserve"> </w:t>
      </w:r>
    </w:p>
    <w:p w:rsidR="003F1A15" w:rsidRPr="00783D34" w:rsidRDefault="003F1A15">
      <w:pPr>
        <w:pStyle w:val="BodyText"/>
        <w:numPr>
          <w:ilvl w:val="0"/>
          <w:numId w:val="2"/>
        </w:numPr>
      </w:pPr>
      <w:r w:rsidRPr="00783D34">
        <w:t>Утвердить:</w:t>
      </w:r>
    </w:p>
    <w:p w:rsidR="003F1A15" w:rsidRPr="00783D34" w:rsidRDefault="003F1A15">
      <w:pPr>
        <w:pStyle w:val="BodyText"/>
      </w:pPr>
      <w:r w:rsidRPr="00783D34">
        <w:t xml:space="preserve">         -схему оповещения руководящего состава администрации, оперативных служб, руководителей предприятий, организаций, учреждений и населения города при проведении эвакуационных мероприятий (приложение 1);</w:t>
      </w:r>
    </w:p>
    <w:p w:rsidR="003F1A15" w:rsidRPr="00783D34" w:rsidRDefault="003F1A15">
      <w:pPr>
        <w:pStyle w:val="BodyText"/>
      </w:pPr>
      <w:r w:rsidRPr="00783D34">
        <w:t xml:space="preserve">        -перечень зон подтопления при возможном подъеме уровня воды в реке Енисей от 10,6 до 12.5 м. (приложение 2);</w:t>
      </w:r>
    </w:p>
    <w:p w:rsidR="003F1A15" w:rsidRPr="00783D34" w:rsidRDefault="003F1A15">
      <w:pPr>
        <w:pStyle w:val="BodyText"/>
      </w:pPr>
      <w:r w:rsidRPr="00783D34">
        <w:t xml:space="preserve">        -перечень домов, попадающих в зоны подтопления с указанием ФИО, возраста, пола проживающих в домах жителей (приложение 3);</w:t>
      </w:r>
    </w:p>
    <w:p w:rsidR="003F1A15" w:rsidRPr="00783D34" w:rsidRDefault="003F1A15">
      <w:pPr>
        <w:pStyle w:val="BodyText"/>
      </w:pPr>
      <w:r w:rsidRPr="00783D34">
        <w:t xml:space="preserve">        -перечень домашних животных и птицы, попадающих в зоны подтопления (приложение 4);</w:t>
      </w:r>
    </w:p>
    <w:p w:rsidR="003F1A15" w:rsidRPr="00783D34" w:rsidRDefault="003F1A15">
      <w:pPr>
        <w:pStyle w:val="BodyText"/>
      </w:pPr>
      <w:r w:rsidRPr="00783D34">
        <w:t xml:space="preserve">       -перечень объектов жизнеобеспечения попадающих в зоны подтопления (приложение 5);</w:t>
      </w:r>
    </w:p>
    <w:p w:rsidR="003F1A15" w:rsidRPr="00783D34" w:rsidRDefault="003F1A15">
      <w:pPr>
        <w:pStyle w:val="BodyText"/>
      </w:pPr>
      <w:r w:rsidRPr="00783D34">
        <w:t xml:space="preserve">       -перечень объектов социального назначения попадающих в зоны подтопления (приложение 6);</w:t>
      </w:r>
    </w:p>
    <w:p w:rsidR="003F1A15" w:rsidRPr="00783D34" w:rsidRDefault="003F1A15">
      <w:pPr>
        <w:pStyle w:val="BodyText"/>
      </w:pPr>
      <w:r w:rsidRPr="00783D34">
        <w:t xml:space="preserve">       -перечень зданий и сооружений для размещения эвакуируемого населения из зон возможного подтопления (приложение 7);</w:t>
      </w:r>
    </w:p>
    <w:p w:rsidR="003F1A15" w:rsidRPr="00783D34" w:rsidRDefault="003F1A15">
      <w:pPr>
        <w:pStyle w:val="BodyText"/>
      </w:pPr>
      <w:r w:rsidRPr="00783D34">
        <w:t xml:space="preserve">      -перечень складов, для размещения имущества эвакуируемых и помещений для размещения эвакуируемых домашних животных и птицы (приложение 8);</w:t>
      </w:r>
    </w:p>
    <w:p w:rsidR="003F1A15" w:rsidRPr="00783D34" w:rsidRDefault="003F1A15">
      <w:pPr>
        <w:pStyle w:val="BodyText"/>
      </w:pPr>
      <w:r w:rsidRPr="00783D34">
        <w:t xml:space="preserve">       -расчет на эвакуацию населения из зон возможного подтопления (приложение 9);</w:t>
      </w:r>
    </w:p>
    <w:p w:rsidR="003F1A15" w:rsidRPr="00783D34" w:rsidRDefault="003F1A15" w:rsidP="00407CAE">
      <w:pPr>
        <w:pStyle w:val="BodyText"/>
      </w:pPr>
      <w:r w:rsidRPr="00783D34">
        <w:t xml:space="preserve">       -расчет на создание аварийно-спасательных формирований на предприятиях города для осуществления мероприятий по защите населения и объектов жизнеобеспечения в зонах возможного подтопления (приложение 10);</w:t>
      </w:r>
    </w:p>
    <w:p w:rsidR="003F1A15" w:rsidRPr="00783D34" w:rsidRDefault="003F1A15" w:rsidP="00407CAE">
      <w:pPr>
        <w:pStyle w:val="BodyText"/>
      </w:pPr>
      <w:r w:rsidRPr="00783D34">
        <w:t xml:space="preserve">       -порядок и очередность проведения эвакуационных мероприятий (приложение 11);</w:t>
      </w: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 xml:space="preserve">        -маршруты движения и состав групп (сил и средств) для проведения эвакуационных мероприятий (приложение 12);</w:t>
      </w: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 xml:space="preserve">        -алгоритм действий городского звена ТП РСЧС при проведении эвакуационных мероприятий (приложение 13);</w:t>
      </w:r>
    </w:p>
    <w:p w:rsidR="003F1A15" w:rsidRDefault="003F1A15" w:rsidP="007559E4">
      <w:pPr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 xml:space="preserve">        -текст </w:t>
      </w:r>
      <w:r>
        <w:rPr>
          <w:color w:val="000000"/>
          <w:sz w:val="28"/>
          <w:szCs w:val="28"/>
        </w:rPr>
        <w:t>уведомления</w:t>
      </w:r>
      <w:r w:rsidRPr="00783D34">
        <w:rPr>
          <w:color w:val="000000"/>
          <w:sz w:val="28"/>
          <w:szCs w:val="28"/>
        </w:rPr>
        <w:t xml:space="preserve"> о временном отселении (приложение 14).</w:t>
      </w:r>
    </w:p>
    <w:p w:rsidR="003F1A15" w:rsidRPr="00783D34" w:rsidRDefault="003F1A15" w:rsidP="007559E4">
      <w:pPr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 xml:space="preserve">        -</w:t>
      </w:r>
      <w:r w:rsidRPr="00D63BDC">
        <w:rPr>
          <w:color w:val="000000"/>
          <w:sz w:val="28"/>
          <w:szCs w:val="28"/>
        </w:rPr>
        <w:t xml:space="preserve">текст расписки </w:t>
      </w:r>
      <w:r w:rsidRPr="00D63BDC">
        <w:rPr>
          <w:sz w:val="28"/>
          <w:szCs w:val="28"/>
        </w:rPr>
        <w:t>об отказе в эвакуации</w:t>
      </w:r>
      <w:r>
        <w:rPr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(приложение 15).</w:t>
      </w: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 xml:space="preserve">       2. Заместителям главы города, руководителям управлений, отделов и служб администрации, руководителям предприятий, организаций и учреждений города, произвести корректировку планов   противопаводковых мероприятий, уточнить порядок действий по предупреждению и ликвидации возможных ЧС, привести в готовность силы и средства согласно требованиям настоящего распоряжения.</w:t>
      </w: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 xml:space="preserve">      3. Директору МУП «Енисейское АТП» (С.В. Штерн)</w:t>
      </w:r>
      <w:r w:rsidRPr="00B12D16">
        <w:rPr>
          <w:color w:val="000000"/>
          <w:sz w:val="28"/>
          <w:szCs w:val="28"/>
        </w:rPr>
        <w:t xml:space="preserve"> </w:t>
      </w:r>
      <w:r w:rsidRPr="00783D34">
        <w:rPr>
          <w:color w:val="000000"/>
          <w:sz w:val="28"/>
          <w:szCs w:val="28"/>
        </w:rPr>
        <w:t xml:space="preserve">в срок до </w:t>
      </w:r>
      <w:r>
        <w:rPr>
          <w:color w:val="000000"/>
          <w:sz w:val="28"/>
          <w:szCs w:val="28"/>
        </w:rPr>
        <w:t>01</w:t>
      </w:r>
      <w:r w:rsidRPr="00783D3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783D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2016</w:t>
      </w:r>
      <w:r w:rsidRPr="00783D34">
        <w:rPr>
          <w:color w:val="000000"/>
          <w:sz w:val="28"/>
          <w:szCs w:val="28"/>
        </w:rPr>
        <w:t>:</w:t>
      </w: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 xml:space="preserve">       - приказом назначить экипажи 2х катеров материально-технического резерва, из числа наиболее подготовленных работников, для проведения спасательных работ в случае подтопления территории города;</w:t>
      </w: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 xml:space="preserve">      - произвести </w:t>
      </w:r>
      <w:r>
        <w:rPr>
          <w:color w:val="000000"/>
          <w:sz w:val="28"/>
          <w:szCs w:val="28"/>
        </w:rPr>
        <w:t>ревизию</w:t>
      </w:r>
      <w:r w:rsidRPr="00783D34">
        <w:rPr>
          <w:color w:val="000000"/>
          <w:sz w:val="28"/>
          <w:szCs w:val="28"/>
        </w:rPr>
        <w:t xml:space="preserve"> плавсредств из материально-технического резерва и моторов к ним, хранящихся на складе предприятия, и подготовить их к работе.</w:t>
      </w: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  <w:r w:rsidRPr="00783D34">
        <w:rPr>
          <w:sz w:val="28"/>
          <w:szCs w:val="28"/>
        </w:rPr>
        <w:t xml:space="preserve">      4. Главному</w:t>
      </w:r>
      <w:r w:rsidRPr="00783D34">
        <w:rPr>
          <w:color w:val="000000"/>
          <w:sz w:val="28"/>
          <w:szCs w:val="28"/>
        </w:rPr>
        <w:t xml:space="preserve"> специалисту по вопросам ГО, ЧС и ОПБ (Е.В. Кушаков): уточнить информацию, необходимую для проведения эвакомероприятий,  </w:t>
      </w:r>
      <w:r>
        <w:rPr>
          <w:color w:val="000000"/>
          <w:sz w:val="28"/>
          <w:szCs w:val="28"/>
        </w:rPr>
        <w:t>01</w:t>
      </w:r>
      <w:r w:rsidRPr="00783D3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783D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2016 </w:t>
      </w:r>
      <w:r w:rsidRPr="00783D34">
        <w:rPr>
          <w:color w:val="000000"/>
          <w:sz w:val="28"/>
          <w:szCs w:val="28"/>
        </w:rPr>
        <w:t>доложить о готовности сил и средств городского звена ТП РСЧС к работе по предупреждению и ликвидации возможных ЧС при прохождении весеннего паводка и зимнего ледостава 201</w:t>
      </w:r>
      <w:r>
        <w:rPr>
          <w:color w:val="000000"/>
          <w:sz w:val="28"/>
          <w:szCs w:val="28"/>
        </w:rPr>
        <w:t>6</w:t>
      </w:r>
      <w:r w:rsidRPr="00783D34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783D34">
        <w:rPr>
          <w:color w:val="000000"/>
          <w:sz w:val="28"/>
          <w:szCs w:val="28"/>
        </w:rPr>
        <w:t xml:space="preserve"> годов.   </w:t>
      </w:r>
    </w:p>
    <w:p w:rsidR="003F1A15" w:rsidRPr="00783D34" w:rsidRDefault="003F1A15">
      <w:pPr>
        <w:pStyle w:val="BodyText"/>
      </w:pPr>
      <w:r w:rsidRPr="00783D34">
        <w:t xml:space="preserve">       5. Распоряжение от </w:t>
      </w:r>
      <w:r>
        <w:t>25.03</w:t>
      </w:r>
      <w:r w:rsidRPr="00783D34">
        <w:t>.201</w:t>
      </w:r>
      <w:r>
        <w:t>5</w:t>
      </w:r>
      <w:r w:rsidRPr="00783D34">
        <w:t xml:space="preserve"> №</w:t>
      </w:r>
      <w:r>
        <w:t xml:space="preserve"> 428</w:t>
      </w:r>
      <w:r w:rsidRPr="00783D34">
        <w:t>-р «Об организации мероприятий по проведению</w:t>
      </w:r>
      <w:r>
        <w:t xml:space="preserve"> </w:t>
      </w:r>
      <w:r w:rsidRPr="00783D34">
        <w:t>эвакуации населения, имущества и домашних</w:t>
      </w:r>
      <w:r>
        <w:t xml:space="preserve"> </w:t>
      </w:r>
      <w:r w:rsidRPr="00783D34">
        <w:t>животных из мест возможного подтопления на</w:t>
      </w:r>
      <w:r>
        <w:t xml:space="preserve"> </w:t>
      </w:r>
      <w:r w:rsidRPr="00783D34">
        <w:t>территории города, во время весеннего паводка</w:t>
      </w:r>
      <w:r>
        <w:t xml:space="preserve"> </w:t>
      </w:r>
      <w:r w:rsidRPr="00783D34">
        <w:t xml:space="preserve">и зимнего ледостава» считать утратившим силу.        </w:t>
      </w: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 xml:space="preserve">       6. Контроль над выполнением распоряжения оставляю за собой.      </w:t>
      </w: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  <w:r w:rsidRPr="00783D34">
        <w:rPr>
          <w:color w:val="000000"/>
          <w:sz w:val="28"/>
          <w:szCs w:val="28"/>
        </w:rPr>
        <w:t xml:space="preserve">       7. Распоряжение вступает в силу со дня подписания.</w:t>
      </w: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</w:p>
    <w:p w:rsidR="003F1A15" w:rsidRPr="00783D34" w:rsidRDefault="003F1A15">
      <w:pPr>
        <w:jc w:val="both"/>
        <w:rPr>
          <w:color w:val="000000"/>
          <w:sz w:val="28"/>
          <w:szCs w:val="28"/>
        </w:rPr>
      </w:pPr>
    </w:p>
    <w:p w:rsidR="003F1A15" w:rsidRPr="00783D34" w:rsidRDefault="003F1A15" w:rsidP="00EA3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783D34">
        <w:rPr>
          <w:color w:val="000000"/>
          <w:sz w:val="28"/>
          <w:szCs w:val="28"/>
        </w:rPr>
        <w:t xml:space="preserve">города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783D3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И.Н. Антипов</w:t>
      </w:r>
    </w:p>
    <w:p w:rsidR="003F1A15" w:rsidRPr="00783D34" w:rsidRDefault="003F1A15" w:rsidP="00EA3967">
      <w:pPr>
        <w:rPr>
          <w:color w:val="000000"/>
          <w:sz w:val="28"/>
          <w:szCs w:val="28"/>
        </w:rPr>
      </w:pPr>
    </w:p>
    <w:p w:rsidR="003F1A15" w:rsidRPr="00783D34" w:rsidRDefault="003F1A15" w:rsidP="00EA3967">
      <w:pPr>
        <w:rPr>
          <w:color w:val="000000"/>
          <w:sz w:val="28"/>
          <w:szCs w:val="28"/>
        </w:rPr>
      </w:pPr>
    </w:p>
    <w:p w:rsidR="003F1A15" w:rsidRPr="00783D34" w:rsidRDefault="003F1A15" w:rsidP="00EA3967">
      <w:pPr>
        <w:rPr>
          <w:color w:val="000000"/>
          <w:sz w:val="28"/>
          <w:szCs w:val="28"/>
        </w:rPr>
      </w:pPr>
    </w:p>
    <w:p w:rsidR="003F1A15" w:rsidRPr="00A33048" w:rsidRDefault="003F1A15" w:rsidP="00ED219D">
      <w:pPr>
        <w:jc w:val="both"/>
        <w:rPr>
          <w:sz w:val="18"/>
          <w:szCs w:val="18"/>
        </w:rPr>
      </w:pPr>
      <w:r w:rsidRPr="00A33048">
        <w:rPr>
          <w:sz w:val="18"/>
          <w:szCs w:val="18"/>
        </w:rPr>
        <w:t>Кушаков Евгений Васильевич</w:t>
      </w:r>
    </w:p>
    <w:p w:rsidR="003F1A15" w:rsidRDefault="003F1A15" w:rsidP="00ED219D">
      <w:pPr>
        <w:jc w:val="both"/>
      </w:pPr>
      <w:r w:rsidRPr="00A33048">
        <w:rPr>
          <w:sz w:val="18"/>
          <w:szCs w:val="18"/>
        </w:rPr>
        <w:t>тел. 8(39195) 2-27-98</w:t>
      </w:r>
    </w:p>
    <w:sectPr w:rsidR="003F1A15" w:rsidSect="00DD1299">
      <w:pgSz w:w="11906" w:h="16838"/>
      <w:pgMar w:top="709" w:right="99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01"/>
    <w:multiLevelType w:val="hybridMultilevel"/>
    <w:tmpl w:val="7854BF82"/>
    <w:lvl w:ilvl="0" w:tplc="66DA3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42EA8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C418C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58575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A457A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1C7E2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F6C0C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4A4F5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B2626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80229A"/>
    <w:multiLevelType w:val="singleLevel"/>
    <w:tmpl w:val="5776E17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8A11999"/>
    <w:multiLevelType w:val="singleLevel"/>
    <w:tmpl w:val="6EB21E5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5A5"/>
    <w:rsid w:val="00032110"/>
    <w:rsid w:val="0005790F"/>
    <w:rsid w:val="00082BDC"/>
    <w:rsid w:val="00091363"/>
    <w:rsid w:val="000A32E3"/>
    <w:rsid w:val="000D3868"/>
    <w:rsid w:val="00103628"/>
    <w:rsid w:val="00147F64"/>
    <w:rsid w:val="00154F7F"/>
    <w:rsid w:val="00162A17"/>
    <w:rsid w:val="00177619"/>
    <w:rsid w:val="001A0E14"/>
    <w:rsid w:val="001F6073"/>
    <w:rsid w:val="00211FD2"/>
    <w:rsid w:val="00234712"/>
    <w:rsid w:val="00273EAB"/>
    <w:rsid w:val="002A59E3"/>
    <w:rsid w:val="002D34BD"/>
    <w:rsid w:val="002E6A1F"/>
    <w:rsid w:val="00324712"/>
    <w:rsid w:val="00381215"/>
    <w:rsid w:val="003C16BB"/>
    <w:rsid w:val="003F1A15"/>
    <w:rsid w:val="00407CAE"/>
    <w:rsid w:val="0044130D"/>
    <w:rsid w:val="00470B5E"/>
    <w:rsid w:val="00496994"/>
    <w:rsid w:val="00525C1D"/>
    <w:rsid w:val="005821B8"/>
    <w:rsid w:val="005A0F71"/>
    <w:rsid w:val="00605190"/>
    <w:rsid w:val="0066544D"/>
    <w:rsid w:val="00670636"/>
    <w:rsid w:val="006946BE"/>
    <w:rsid w:val="006B3958"/>
    <w:rsid w:val="006F6682"/>
    <w:rsid w:val="0071298E"/>
    <w:rsid w:val="007160E1"/>
    <w:rsid w:val="00751FDE"/>
    <w:rsid w:val="007559E4"/>
    <w:rsid w:val="00767007"/>
    <w:rsid w:val="00780EAB"/>
    <w:rsid w:val="00783D34"/>
    <w:rsid w:val="007B3EC6"/>
    <w:rsid w:val="007C1632"/>
    <w:rsid w:val="0080011A"/>
    <w:rsid w:val="008255DA"/>
    <w:rsid w:val="00856C8E"/>
    <w:rsid w:val="008734F4"/>
    <w:rsid w:val="008775A5"/>
    <w:rsid w:val="008C2AB6"/>
    <w:rsid w:val="008E3CEE"/>
    <w:rsid w:val="00915300"/>
    <w:rsid w:val="009438F1"/>
    <w:rsid w:val="00950180"/>
    <w:rsid w:val="00955D43"/>
    <w:rsid w:val="009565D5"/>
    <w:rsid w:val="00972DC3"/>
    <w:rsid w:val="00976161"/>
    <w:rsid w:val="009A7C2D"/>
    <w:rsid w:val="009B31C4"/>
    <w:rsid w:val="009E5D13"/>
    <w:rsid w:val="00A13B08"/>
    <w:rsid w:val="00A33048"/>
    <w:rsid w:val="00A34092"/>
    <w:rsid w:val="00A5053F"/>
    <w:rsid w:val="00A6451E"/>
    <w:rsid w:val="00A65730"/>
    <w:rsid w:val="00AA0C4F"/>
    <w:rsid w:val="00AA4A8E"/>
    <w:rsid w:val="00AF358D"/>
    <w:rsid w:val="00B12D16"/>
    <w:rsid w:val="00B52F44"/>
    <w:rsid w:val="00B72137"/>
    <w:rsid w:val="00B75135"/>
    <w:rsid w:val="00BC4F9A"/>
    <w:rsid w:val="00C57671"/>
    <w:rsid w:val="00C934A5"/>
    <w:rsid w:val="00CC49D5"/>
    <w:rsid w:val="00D07714"/>
    <w:rsid w:val="00D249C6"/>
    <w:rsid w:val="00D53832"/>
    <w:rsid w:val="00D63BDC"/>
    <w:rsid w:val="00D73155"/>
    <w:rsid w:val="00D91C31"/>
    <w:rsid w:val="00D95F5C"/>
    <w:rsid w:val="00DA3638"/>
    <w:rsid w:val="00DD1299"/>
    <w:rsid w:val="00E1573E"/>
    <w:rsid w:val="00E31F13"/>
    <w:rsid w:val="00E53DE3"/>
    <w:rsid w:val="00E85518"/>
    <w:rsid w:val="00EA3967"/>
    <w:rsid w:val="00ED219D"/>
    <w:rsid w:val="00ED31CC"/>
    <w:rsid w:val="00F005A9"/>
    <w:rsid w:val="00F23D6F"/>
    <w:rsid w:val="00F77F85"/>
    <w:rsid w:val="00F86E7A"/>
    <w:rsid w:val="00FA171E"/>
    <w:rsid w:val="00FD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1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092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semiHidden/>
    <w:rsid w:val="00DD1299"/>
    <w:pPr>
      <w:jc w:val="both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4092"/>
    <w:rPr>
      <w:sz w:val="24"/>
      <w:szCs w:val="24"/>
    </w:rPr>
  </w:style>
  <w:style w:type="paragraph" w:customStyle="1" w:styleId="a">
    <w:name w:val="Знак Знак Знак Знак Знак"/>
    <w:basedOn w:val="Normal"/>
    <w:uiPriority w:val="99"/>
    <w:rsid w:val="00ED21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2</Pages>
  <Words>671</Words>
  <Characters>3830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 ShadowOfGiga</dc:creator>
  <cp:keywords/>
  <dc:description/>
  <cp:lastModifiedBy>Customer</cp:lastModifiedBy>
  <cp:revision>27</cp:revision>
  <cp:lastPrinted>2013-04-04T02:51:00Z</cp:lastPrinted>
  <dcterms:created xsi:type="dcterms:W3CDTF">2007-06-09T20:53:00Z</dcterms:created>
  <dcterms:modified xsi:type="dcterms:W3CDTF">2016-03-21T05:28:00Z</dcterms:modified>
</cp:coreProperties>
</file>