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D00F25">
        <w:rPr>
          <w:b/>
        </w:rPr>
        <w:t>18.02.2016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both"/>
      </w:pPr>
      <w:r>
        <w:tab/>
        <w:t xml:space="preserve">Решение об условиях приватизации принято Енисейским городским Советом депутатов от </w:t>
      </w:r>
      <w:r w:rsidR="00D00F25">
        <w:t>28.10.2015</w:t>
      </w:r>
      <w:r>
        <w:t xml:space="preserve"> года № </w:t>
      </w:r>
      <w:r w:rsidR="00D00F25">
        <w:t>2-13</w:t>
      </w:r>
      <w:r w:rsidR="00023530">
        <w:t xml:space="preserve"> </w:t>
      </w:r>
      <w:r>
        <w:t>«Об утверждении прогнозного плана приватизации (продажи) муниципального имущества города Енисейска на 201</w:t>
      </w:r>
      <w:r w:rsidR="00D00F25">
        <w:t>6</w:t>
      </w:r>
      <w:r>
        <w:t xml:space="preserve"> год».</w:t>
      </w:r>
      <w:r>
        <w:tab/>
      </w:r>
    </w:p>
    <w:p w:rsidR="00836423" w:rsidRDefault="00FE273E" w:rsidP="00836423">
      <w:pPr>
        <w:ind w:firstLine="708"/>
        <w:jc w:val="both"/>
      </w:pPr>
      <w:r>
        <w:t>МКУ «Управление муниципальным имуществом города Енисейска»</w:t>
      </w:r>
      <w:r w:rsidR="00836423">
        <w:t xml:space="preserve"> извещает о проведении торгов в форме аукциона по продаже муниципального имущества (далее -  аукцион), который состоится </w:t>
      </w:r>
      <w:r w:rsidR="00D00F25">
        <w:t>31.03</w:t>
      </w:r>
      <w:r>
        <w:t>.2016</w:t>
      </w:r>
      <w:r w:rsidR="00A506F7">
        <w:t xml:space="preserve"> года</w:t>
      </w:r>
      <w:r w:rsidR="00836423"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E654D6" w:rsidRDefault="00E654D6" w:rsidP="00836423">
      <w:pPr>
        <w:ind w:firstLine="540"/>
        <w:jc w:val="both"/>
      </w:pPr>
    </w:p>
    <w:p w:rsidR="00836423" w:rsidRDefault="00836423" w:rsidP="00836423">
      <w:pPr>
        <w:ind w:firstLine="540"/>
        <w:jc w:val="both"/>
      </w:pPr>
      <w:r>
        <w:t>Уполномоченный орга</w:t>
      </w:r>
      <w:r w:rsidR="00E654D6">
        <w:t>н</w:t>
      </w:r>
      <w:r>
        <w:t xml:space="preserve"> – </w:t>
      </w:r>
      <w:r w:rsidR="00FE273E">
        <w:t>Муниципальное казенное учреждение «Управление муниципальным имуществом города Енисейска»</w:t>
      </w:r>
      <w:r>
        <w:t xml:space="preserve">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7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D00F25">
        <w:t>18.02.2016</w:t>
      </w:r>
      <w:r>
        <w:t xml:space="preserve"> г. по </w:t>
      </w:r>
      <w:r w:rsidR="00D00F25">
        <w:t>15.03.2016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10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плюс» с 9 час. 00 мин. </w:t>
      </w:r>
      <w:r w:rsidR="00D00F25">
        <w:t>18.02.2016</w:t>
      </w:r>
      <w:r w:rsidR="00A46EC1">
        <w:t xml:space="preserve"> </w:t>
      </w:r>
      <w:r>
        <w:t xml:space="preserve">года до 17 час. 00 мин. </w:t>
      </w:r>
      <w:r w:rsidR="00D00F25">
        <w:t>15.03.2016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7A5137">
        <w:rPr>
          <w:sz w:val="24"/>
        </w:rPr>
        <w:t>1</w:t>
      </w:r>
      <w:r w:rsidR="00FE273E">
        <w:rPr>
          <w:sz w:val="24"/>
        </w:rPr>
        <w:t>1</w:t>
      </w:r>
      <w:r>
        <w:rPr>
          <w:sz w:val="24"/>
        </w:rPr>
        <w:t xml:space="preserve"> ч. 00 мин. по местному времени </w:t>
      </w:r>
      <w:r w:rsidR="00D00F25">
        <w:rPr>
          <w:sz w:val="24"/>
        </w:rPr>
        <w:t>16.03.2016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FE273E">
        <w:rPr>
          <w:sz w:val="24"/>
        </w:rPr>
        <w:t>1</w:t>
      </w:r>
      <w:r>
        <w:rPr>
          <w:sz w:val="24"/>
        </w:rPr>
        <w:t xml:space="preserve"> час. 00 мин. по местному времени </w:t>
      </w:r>
      <w:r w:rsidR="00D00F25">
        <w:rPr>
          <w:sz w:val="24"/>
        </w:rPr>
        <w:t>31.03.2016</w:t>
      </w:r>
      <w:bookmarkStart w:id="0" w:name="_GoBack"/>
      <w:bookmarkEnd w:id="0"/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E654D6" w:rsidRPr="00EF5A09" w:rsidRDefault="00E654D6" w:rsidP="00E654D6">
      <w:pPr>
        <w:pStyle w:val="a3"/>
        <w:ind w:firstLine="708"/>
        <w:jc w:val="both"/>
        <w:rPr>
          <w:b/>
          <w:sz w:val="24"/>
        </w:rPr>
      </w:pPr>
      <w:r w:rsidRPr="00EF5A09">
        <w:rPr>
          <w:b/>
          <w:sz w:val="24"/>
        </w:rPr>
        <w:t>З</w:t>
      </w:r>
      <w:r>
        <w:rPr>
          <w:b/>
          <w:sz w:val="24"/>
        </w:rPr>
        <w:t xml:space="preserve">дание </w:t>
      </w:r>
      <w:r w:rsidRPr="00EF5A09">
        <w:rPr>
          <w:b/>
          <w:sz w:val="24"/>
        </w:rPr>
        <w:t xml:space="preserve">с земельным участком, </w:t>
      </w:r>
      <w:proofErr w:type="gramStart"/>
      <w:r w:rsidRPr="00EF5A09">
        <w:rPr>
          <w:b/>
          <w:sz w:val="24"/>
        </w:rPr>
        <w:t>расположенные</w:t>
      </w:r>
      <w:proofErr w:type="gramEnd"/>
      <w:r w:rsidRPr="00EF5A09">
        <w:rPr>
          <w:b/>
          <w:sz w:val="24"/>
        </w:rPr>
        <w:t xml:space="preserve"> по адресу: Красноярский край, г. Енисейск, ул. </w:t>
      </w:r>
      <w:r>
        <w:rPr>
          <w:b/>
          <w:sz w:val="24"/>
        </w:rPr>
        <w:t>Ванеева, 15</w:t>
      </w:r>
      <w:r w:rsidRPr="00EF5A09">
        <w:rPr>
          <w:b/>
          <w:sz w:val="24"/>
        </w:rPr>
        <w:t>.</w:t>
      </w:r>
    </w:p>
    <w:p w:rsidR="00E654D6" w:rsidRPr="00A506F7" w:rsidRDefault="00E654D6" w:rsidP="00E654D6">
      <w:pPr>
        <w:pStyle w:val="a3"/>
        <w:ind w:firstLine="708"/>
        <w:jc w:val="both"/>
        <w:rPr>
          <w:sz w:val="24"/>
          <w:u w:val="single"/>
        </w:rPr>
      </w:pPr>
      <w:r w:rsidRPr="00A506F7">
        <w:rPr>
          <w:sz w:val="24"/>
          <w:u w:val="single"/>
        </w:rPr>
        <w:t>Характеристика здания:</w:t>
      </w:r>
    </w:p>
    <w:p w:rsidR="00E654D6" w:rsidRDefault="00E654D6" w:rsidP="00E654D6">
      <w:pPr>
        <w:pStyle w:val="a3"/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Назначение – нежилое, площадь 48,3 кв.м., фундамент – бетонный ленточный, наружные и внутренние капитальные стены – брусовые, чердачные перекрытия – деревянные, крыша – </w:t>
      </w:r>
      <w:r w:rsidR="004B3DBA">
        <w:rPr>
          <w:sz w:val="24"/>
        </w:rPr>
        <w:t>шиферная по деревянной обрешетке</w:t>
      </w:r>
      <w:r>
        <w:rPr>
          <w:sz w:val="24"/>
        </w:rPr>
        <w:t xml:space="preserve">, полы – </w:t>
      </w:r>
      <w:r w:rsidR="004B3DBA">
        <w:rPr>
          <w:sz w:val="24"/>
        </w:rPr>
        <w:t>дощатые</w:t>
      </w:r>
      <w:r>
        <w:rPr>
          <w:sz w:val="24"/>
        </w:rPr>
        <w:t xml:space="preserve">, оконные проемы – деревянные, дверные проемы – деревянные, внутренняя отделка – штукатурка, отопление – </w:t>
      </w:r>
      <w:r w:rsidR="004B3DBA">
        <w:rPr>
          <w:sz w:val="24"/>
        </w:rPr>
        <w:t>местное</w:t>
      </w:r>
      <w:r>
        <w:rPr>
          <w:sz w:val="24"/>
        </w:rPr>
        <w:t>, год ввода в эксплуатацию 19</w:t>
      </w:r>
      <w:r w:rsidR="004B3DBA">
        <w:rPr>
          <w:sz w:val="24"/>
        </w:rPr>
        <w:t>80</w:t>
      </w:r>
      <w:r>
        <w:rPr>
          <w:sz w:val="24"/>
        </w:rPr>
        <w:t xml:space="preserve">, реестровый номер </w:t>
      </w:r>
      <w:r w:rsidR="004B3DBA">
        <w:rPr>
          <w:sz w:val="24"/>
        </w:rPr>
        <w:t>4735</w:t>
      </w:r>
      <w:r>
        <w:rPr>
          <w:sz w:val="24"/>
        </w:rPr>
        <w:t xml:space="preserve">, кадастровый номер </w:t>
      </w:r>
      <w:r w:rsidR="004B3DBA">
        <w:rPr>
          <w:sz w:val="24"/>
        </w:rPr>
        <w:t>24:47:0010420:0:1</w:t>
      </w:r>
      <w:r>
        <w:rPr>
          <w:sz w:val="24"/>
        </w:rPr>
        <w:t>.</w:t>
      </w:r>
      <w:proofErr w:type="gramEnd"/>
    </w:p>
    <w:p w:rsidR="00E654D6" w:rsidRPr="00EF5A09" w:rsidRDefault="00E654D6" w:rsidP="00E654D6">
      <w:pPr>
        <w:pStyle w:val="a3"/>
        <w:ind w:firstLine="708"/>
        <w:jc w:val="both"/>
        <w:rPr>
          <w:sz w:val="24"/>
          <w:u w:val="single"/>
        </w:rPr>
      </w:pPr>
      <w:r w:rsidRPr="00EF5A09">
        <w:rPr>
          <w:sz w:val="24"/>
          <w:u w:val="single"/>
        </w:rPr>
        <w:t>Характеристика земельного участка:</w:t>
      </w:r>
    </w:p>
    <w:p w:rsidR="00E654D6" w:rsidRDefault="00E654D6" w:rsidP="00E654D6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Площадь </w:t>
      </w:r>
      <w:r w:rsidR="004B3DBA">
        <w:rPr>
          <w:sz w:val="24"/>
        </w:rPr>
        <w:t>233,0</w:t>
      </w:r>
      <w:r>
        <w:rPr>
          <w:sz w:val="24"/>
        </w:rPr>
        <w:t xml:space="preserve"> кв.м., категория земель – земли  населенных пунктов, разрешенное использование – для эксплуатации нежилого здания (магазин), кадастровый номер 24:47:</w:t>
      </w:r>
      <w:r w:rsidR="004B3DBA">
        <w:rPr>
          <w:sz w:val="24"/>
        </w:rPr>
        <w:t>0010420</w:t>
      </w:r>
      <w:r>
        <w:rPr>
          <w:sz w:val="24"/>
        </w:rPr>
        <w:t>:</w:t>
      </w:r>
      <w:r w:rsidR="004B3DBA">
        <w:rPr>
          <w:sz w:val="24"/>
        </w:rPr>
        <w:t>9</w:t>
      </w:r>
      <w:r>
        <w:rPr>
          <w:sz w:val="24"/>
        </w:rPr>
        <w:t>.</w:t>
      </w:r>
    </w:p>
    <w:p w:rsidR="00E654D6" w:rsidRDefault="00E654D6" w:rsidP="00E654D6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E654D6" w:rsidRDefault="00E654D6" w:rsidP="00E654D6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здания с земельным участком</w:t>
      </w:r>
      <w:r w:rsidRPr="008E4E57">
        <w:rPr>
          <w:sz w:val="24"/>
          <w:u w:val="single"/>
        </w:rPr>
        <w:t xml:space="preserve"> </w:t>
      </w:r>
      <w:r w:rsidR="004B3DBA">
        <w:rPr>
          <w:sz w:val="24"/>
          <w:u w:val="single"/>
        </w:rPr>
        <w:t>583 423,08</w:t>
      </w:r>
      <w:r w:rsidRPr="008E4E57">
        <w:rPr>
          <w:sz w:val="24"/>
          <w:u w:val="single"/>
        </w:rPr>
        <w:t xml:space="preserve"> (</w:t>
      </w:r>
      <w:r w:rsidR="004B3DBA">
        <w:rPr>
          <w:sz w:val="24"/>
          <w:u w:val="single"/>
        </w:rPr>
        <w:t>пятьсот восемьдесят три тысячи четыреста двадцать три рубля 08</w:t>
      </w:r>
      <w:r w:rsidRPr="008E4E57">
        <w:rPr>
          <w:sz w:val="24"/>
          <w:u w:val="single"/>
        </w:rPr>
        <w:t xml:space="preserve"> копеек).</w:t>
      </w:r>
    </w:p>
    <w:p w:rsidR="00E654D6" w:rsidRDefault="00E654D6" w:rsidP="00E654D6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4B3DBA">
        <w:rPr>
          <w:sz w:val="24"/>
        </w:rPr>
        <w:t>29 171,15</w:t>
      </w:r>
      <w:r>
        <w:rPr>
          <w:sz w:val="24"/>
        </w:rPr>
        <w:t xml:space="preserve"> (</w:t>
      </w:r>
      <w:r w:rsidR="004B3DBA">
        <w:rPr>
          <w:sz w:val="24"/>
        </w:rPr>
        <w:t>двадцать девять тысяч сто семьдесят один рубль 15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E654D6" w:rsidRDefault="00E654D6" w:rsidP="00E654D6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lastRenderedPageBreak/>
        <w:t xml:space="preserve">Задаток в размере </w:t>
      </w:r>
      <w:r w:rsidR="004B3DBA">
        <w:rPr>
          <w:sz w:val="24"/>
        </w:rPr>
        <w:t>58 342,31</w:t>
      </w:r>
      <w:r>
        <w:rPr>
          <w:sz w:val="24"/>
        </w:rPr>
        <w:t xml:space="preserve"> (</w:t>
      </w:r>
      <w:r w:rsidR="00762AC1">
        <w:rPr>
          <w:sz w:val="24"/>
        </w:rPr>
        <w:t>пятьдесят восемь тысяч триста сорок два рубля 31</w:t>
      </w:r>
      <w:r>
        <w:rPr>
          <w:sz w:val="24"/>
        </w:rPr>
        <w:t xml:space="preserve"> копе</w:t>
      </w:r>
      <w:r w:rsidR="00762AC1">
        <w:rPr>
          <w:sz w:val="24"/>
        </w:rPr>
        <w:t>йка</w:t>
      </w:r>
      <w:r>
        <w:rPr>
          <w:sz w:val="24"/>
        </w:rPr>
        <w:t>), составляющий 10% начальной цены продажи объекта,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762AC1" w:rsidRDefault="00762AC1" w:rsidP="00762AC1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 xml:space="preserve">Лот № </w:t>
      </w:r>
      <w:r w:rsidR="00FE273E">
        <w:rPr>
          <w:b/>
          <w:sz w:val="24"/>
        </w:rPr>
        <w:t>2</w:t>
      </w:r>
      <w:r>
        <w:rPr>
          <w:sz w:val="24"/>
        </w:rPr>
        <w:t xml:space="preserve"> </w:t>
      </w:r>
    </w:p>
    <w:p w:rsidR="00762AC1" w:rsidRPr="00EF5A09" w:rsidRDefault="00762AC1" w:rsidP="00762AC1">
      <w:pPr>
        <w:pStyle w:val="a3"/>
        <w:ind w:firstLine="708"/>
        <w:jc w:val="both"/>
        <w:rPr>
          <w:b/>
          <w:sz w:val="24"/>
        </w:rPr>
      </w:pPr>
      <w:r w:rsidRPr="00EF5A09">
        <w:rPr>
          <w:b/>
          <w:sz w:val="24"/>
        </w:rPr>
        <w:t>З</w:t>
      </w:r>
      <w:r>
        <w:rPr>
          <w:b/>
          <w:sz w:val="24"/>
        </w:rPr>
        <w:t xml:space="preserve">дание </w:t>
      </w:r>
      <w:r w:rsidRPr="00EF5A09">
        <w:rPr>
          <w:b/>
          <w:sz w:val="24"/>
        </w:rPr>
        <w:t xml:space="preserve">с земельным участком, </w:t>
      </w:r>
      <w:proofErr w:type="gramStart"/>
      <w:r w:rsidRPr="00EF5A09">
        <w:rPr>
          <w:b/>
          <w:sz w:val="24"/>
        </w:rPr>
        <w:t>расположенные</w:t>
      </w:r>
      <w:proofErr w:type="gramEnd"/>
      <w:r w:rsidRPr="00EF5A09">
        <w:rPr>
          <w:b/>
          <w:sz w:val="24"/>
        </w:rPr>
        <w:t xml:space="preserve"> по адресу: Красноярский край, г. Енисейск, ул. </w:t>
      </w:r>
      <w:r>
        <w:rPr>
          <w:b/>
          <w:sz w:val="24"/>
        </w:rPr>
        <w:t>Бабушкина, 1/23</w:t>
      </w:r>
      <w:r w:rsidRPr="00EF5A09">
        <w:rPr>
          <w:b/>
          <w:sz w:val="24"/>
        </w:rPr>
        <w:t>.</w:t>
      </w:r>
    </w:p>
    <w:p w:rsidR="00762AC1" w:rsidRPr="00A506F7" w:rsidRDefault="00762AC1" w:rsidP="00762AC1">
      <w:pPr>
        <w:pStyle w:val="a3"/>
        <w:ind w:firstLine="708"/>
        <w:jc w:val="both"/>
        <w:rPr>
          <w:sz w:val="24"/>
          <w:u w:val="single"/>
        </w:rPr>
      </w:pPr>
      <w:r w:rsidRPr="00A506F7">
        <w:rPr>
          <w:sz w:val="24"/>
          <w:u w:val="single"/>
        </w:rPr>
        <w:t>Характеристика здания:</w:t>
      </w:r>
    </w:p>
    <w:p w:rsidR="00762AC1" w:rsidRDefault="00762AC1" w:rsidP="00762AC1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Назначение – нежилое, площадь </w:t>
      </w:r>
      <w:r w:rsidR="001F7448">
        <w:rPr>
          <w:sz w:val="24"/>
        </w:rPr>
        <w:t>282,0</w:t>
      </w:r>
      <w:r>
        <w:rPr>
          <w:sz w:val="24"/>
        </w:rPr>
        <w:t xml:space="preserve"> кв.м., год ввода в эксплуатацию </w:t>
      </w:r>
      <w:r w:rsidR="001F7448">
        <w:rPr>
          <w:sz w:val="24"/>
        </w:rPr>
        <w:t>1977</w:t>
      </w:r>
      <w:r>
        <w:rPr>
          <w:sz w:val="24"/>
        </w:rPr>
        <w:t xml:space="preserve">, реестровый номер </w:t>
      </w:r>
      <w:r w:rsidR="001F7448">
        <w:rPr>
          <w:sz w:val="24"/>
        </w:rPr>
        <w:t>7151</w:t>
      </w:r>
      <w:r>
        <w:rPr>
          <w:sz w:val="24"/>
        </w:rPr>
        <w:t>, кадастровый номер 24:47:</w:t>
      </w:r>
      <w:r w:rsidR="001F7448">
        <w:rPr>
          <w:sz w:val="24"/>
        </w:rPr>
        <w:t>0010329</w:t>
      </w:r>
      <w:r>
        <w:rPr>
          <w:sz w:val="24"/>
        </w:rPr>
        <w:t>:</w:t>
      </w:r>
      <w:r w:rsidR="001F7448">
        <w:rPr>
          <w:sz w:val="24"/>
        </w:rPr>
        <w:t>46</w:t>
      </w:r>
      <w:r>
        <w:rPr>
          <w:sz w:val="24"/>
        </w:rPr>
        <w:t>.</w:t>
      </w:r>
    </w:p>
    <w:p w:rsidR="00762AC1" w:rsidRPr="00EF5A09" w:rsidRDefault="00762AC1" w:rsidP="00762AC1">
      <w:pPr>
        <w:pStyle w:val="a3"/>
        <w:ind w:firstLine="708"/>
        <w:jc w:val="both"/>
        <w:rPr>
          <w:sz w:val="24"/>
          <w:u w:val="single"/>
        </w:rPr>
      </w:pPr>
      <w:r w:rsidRPr="00EF5A09">
        <w:rPr>
          <w:sz w:val="24"/>
          <w:u w:val="single"/>
        </w:rPr>
        <w:t>Характеристика земельного участка:</w:t>
      </w:r>
    </w:p>
    <w:p w:rsidR="00762AC1" w:rsidRDefault="00762AC1" w:rsidP="00762AC1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Площадь </w:t>
      </w:r>
      <w:r w:rsidR="001F7448">
        <w:rPr>
          <w:sz w:val="24"/>
        </w:rPr>
        <w:t>1632,0</w:t>
      </w:r>
      <w:r>
        <w:rPr>
          <w:sz w:val="24"/>
        </w:rPr>
        <w:t xml:space="preserve"> кв.м., категория земель – земли  населенных пунктов, разрешенное использование – для эксплуатации нежилого здания, кадастровый номер 24:47:001</w:t>
      </w:r>
      <w:r w:rsidR="001F7448">
        <w:rPr>
          <w:sz w:val="24"/>
        </w:rPr>
        <w:t>0329</w:t>
      </w:r>
      <w:r>
        <w:rPr>
          <w:sz w:val="24"/>
        </w:rPr>
        <w:t>:</w:t>
      </w:r>
      <w:r w:rsidR="001F7448">
        <w:rPr>
          <w:sz w:val="24"/>
        </w:rPr>
        <w:t>1</w:t>
      </w:r>
      <w:r>
        <w:rPr>
          <w:sz w:val="24"/>
        </w:rPr>
        <w:t>9.</w:t>
      </w:r>
    </w:p>
    <w:p w:rsidR="00762AC1" w:rsidRDefault="00762AC1" w:rsidP="00762AC1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762AC1" w:rsidRDefault="00762AC1" w:rsidP="00762AC1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здания с земельным участком</w:t>
      </w:r>
      <w:r w:rsidRPr="008E4E57">
        <w:rPr>
          <w:sz w:val="24"/>
          <w:u w:val="single"/>
        </w:rPr>
        <w:t xml:space="preserve"> </w:t>
      </w:r>
      <w:r w:rsidR="001F7448">
        <w:rPr>
          <w:sz w:val="24"/>
          <w:u w:val="single"/>
        </w:rPr>
        <w:t>2 062 423,08</w:t>
      </w:r>
      <w:r w:rsidRPr="008E4E57">
        <w:rPr>
          <w:sz w:val="24"/>
          <w:u w:val="single"/>
        </w:rPr>
        <w:t xml:space="preserve"> (</w:t>
      </w:r>
      <w:r w:rsidR="001F7448">
        <w:rPr>
          <w:sz w:val="24"/>
          <w:u w:val="single"/>
        </w:rPr>
        <w:t>два миллиона шестьдесят две тысячи четыреста двадцать рубля 08</w:t>
      </w:r>
      <w:r w:rsidRPr="008E4E57">
        <w:rPr>
          <w:sz w:val="24"/>
          <w:u w:val="single"/>
        </w:rPr>
        <w:t xml:space="preserve"> копеек).</w:t>
      </w:r>
    </w:p>
    <w:p w:rsidR="00762AC1" w:rsidRDefault="00762AC1" w:rsidP="00762AC1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5152B4">
        <w:rPr>
          <w:sz w:val="24"/>
        </w:rPr>
        <w:t>103 121,15</w:t>
      </w:r>
      <w:r>
        <w:rPr>
          <w:sz w:val="24"/>
        </w:rPr>
        <w:t xml:space="preserve"> (</w:t>
      </w:r>
      <w:r w:rsidR="005152B4">
        <w:rPr>
          <w:sz w:val="24"/>
        </w:rPr>
        <w:t>сто три тысячи сто двадцать один рубль 15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762AC1" w:rsidRDefault="00762AC1" w:rsidP="00762AC1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5152B4">
        <w:rPr>
          <w:sz w:val="24"/>
        </w:rPr>
        <w:t>206 242,31</w:t>
      </w:r>
      <w:r>
        <w:rPr>
          <w:sz w:val="24"/>
        </w:rPr>
        <w:t xml:space="preserve"> (</w:t>
      </w:r>
      <w:r w:rsidR="005152B4">
        <w:rPr>
          <w:sz w:val="24"/>
        </w:rPr>
        <w:t>двести шесть тысяч двести сорок два рубля 31</w:t>
      </w:r>
      <w:r>
        <w:rPr>
          <w:sz w:val="24"/>
        </w:rPr>
        <w:t xml:space="preserve"> копейка), составляющий 10% начальной цены продажи объекта,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8A19EF" w:rsidRDefault="008A19EF" w:rsidP="008A19EF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 xml:space="preserve">Лот № </w:t>
      </w:r>
      <w:r w:rsidR="00FE273E">
        <w:rPr>
          <w:b/>
          <w:sz w:val="24"/>
        </w:rPr>
        <w:t>3</w:t>
      </w:r>
    </w:p>
    <w:p w:rsidR="008A19EF" w:rsidRPr="0018441F" w:rsidRDefault="008A19EF" w:rsidP="008A19EF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>Транспортное средство ИЖ 27151 (</w:t>
      </w:r>
      <w:proofErr w:type="gramStart"/>
      <w:r>
        <w:rPr>
          <w:b/>
          <w:sz w:val="24"/>
        </w:rPr>
        <w:t>легковой</w:t>
      </w:r>
      <w:proofErr w:type="gramEnd"/>
      <w:r>
        <w:rPr>
          <w:b/>
          <w:sz w:val="24"/>
        </w:rPr>
        <w:t>).</w:t>
      </w:r>
    </w:p>
    <w:p w:rsidR="008A19EF" w:rsidRPr="0018441F" w:rsidRDefault="008A19EF" w:rsidP="008A19EF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 xml:space="preserve">Характеристика </w:t>
      </w:r>
      <w:r>
        <w:rPr>
          <w:sz w:val="24"/>
          <w:u w:val="single"/>
        </w:rPr>
        <w:t>транспортного средства</w:t>
      </w:r>
      <w:r w:rsidRPr="0018441F">
        <w:rPr>
          <w:sz w:val="24"/>
          <w:u w:val="single"/>
        </w:rPr>
        <w:t>:</w:t>
      </w:r>
    </w:p>
    <w:p w:rsidR="008A19EF" w:rsidRPr="00247F56" w:rsidRDefault="008A19EF" w:rsidP="008A19EF">
      <w:pPr>
        <w:ind w:firstLine="708"/>
        <w:jc w:val="both"/>
        <w:rPr>
          <w:sz w:val="27"/>
          <w:szCs w:val="27"/>
        </w:rPr>
      </w:pPr>
      <w:r>
        <w:t>Идентификационный номер (</w:t>
      </w:r>
      <w:r>
        <w:rPr>
          <w:lang w:val="en-US"/>
        </w:rPr>
        <w:t>VIN</w:t>
      </w:r>
      <w:r w:rsidRPr="008D44EB">
        <w:t>)</w:t>
      </w:r>
      <w:r>
        <w:t xml:space="preserve"> ХТК271510</w:t>
      </w:r>
      <w:r>
        <w:rPr>
          <w:lang w:val="en-US"/>
        </w:rPr>
        <w:t>N</w:t>
      </w:r>
      <w:r w:rsidRPr="008A19EF">
        <w:t>0054714</w:t>
      </w:r>
      <w:r>
        <w:t xml:space="preserve">, год выпуска </w:t>
      </w:r>
      <w:r w:rsidRPr="008A19EF">
        <w:t>1992</w:t>
      </w:r>
      <w:r>
        <w:t>, регистрационный знак М</w:t>
      </w:r>
      <w:r w:rsidRPr="008A19EF">
        <w:t xml:space="preserve"> 503 </w:t>
      </w:r>
      <w:r>
        <w:t xml:space="preserve">МВ 24, модель, № двигателя </w:t>
      </w:r>
      <w:r w:rsidR="00883A42">
        <w:t>331-0350834</w:t>
      </w:r>
      <w:r>
        <w:t xml:space="preserve">, шасси (рама) № </w:t>
      </w:r>
      <w:r w:rsidR="00883A42">
        <w:rPr>
          <w:lang w:val="en-US"/>
        </w:rPr>
        <w:t>N</w:t>
      </w:r>
      <w:r w:rsidR="00883A42" w:rsidRPr="00883A42">
        <w:t>0054714</w:t>
      </w:r>
      <w:r>
        <w:t xml:space="preserve">, цвет кузова (кабины) – </w:t>
      </w:r>
      <w:r w:rsidR="00883A42">
        <w:t>голубой</w:t>
      </w:r>
      <w:r>
        <w:t xml:space="preserve">, ПТС </w:t>
      </w:r>
      <w:r w:rsidR="00883A42">
        <w:t>24 КА 474409</w:t>
      </w:r>
      <w:r>
        <w:t xml:space="preserve">, реестровый </w:t>
      </w:r>
      <w:r w:rsidRPr="00F13ACC">
        <w:t xml:space="preserve">№ </w:t>
      </w:r>
      <w:r w:rsidR="00F13ACC">
        <w:t>5890</w:t>
      </w:r>
      <w:r>
        <w:t>.</w:t>
      </w:r>
    </w:p>
    <w:p w:rsidR="008A19EF" w:rsidRDefault="008A19EF" w:rsidP="008A19EF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8A19EF" w:rsidRDefault="008A19EF" w:rsidP="008A19EF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 xml:space="preserve">Начальная цена транспортного средства </w:t>
      </w:r>
      <w:r w:rsidR="00883A42">
        <w:rPr>
          <w:sz w:val="24"/>
          <w:u w:val="single"/>
        </w:rPr>
        <w:t>5 323,08</w:t>
      </w:r>
      <w:r w:rsidRPr="008E4E57">
        <w:rPr>
          <w:sz w:val="24"/>
          <w:u w:val="single"/>
        </w:rPr>
        <w:t xml:space="preserve"> (</w:t>
      </w:r>
      <w:r>
        <w:rPr>
          <w:sz w:val="24"/>
          <w:u w:val="single"/>
        </w:rPr>
        <w:t xml:space="preserve">пять тысяч </w:t>
      </w:r>
      <w:r w:rsidR="00883A42">
        <w:rPr>
          <w:sz w:val="24"/>
          <w:u w:val="single"/>
        </w:rPr>
        <w:t>триста двадцать три рубля 08</w:t>
      </w:r>
      <w:r w:rsidRPr="008E4E57">
        <w:rPr>
          <w:sz w:val="24"/>
          <w:u w:val="single"/>
        </w:rPr>
        <w:t xml:space="preserve"> копеек).</w:t>
      </w:r>
    </w:p>
    <w:p w:rsidR="008A19EF" w:rsidRDefault="008A19EF" w:rsidP="008A19EF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883A42">
        <w:rPr>
          <w:sz w:val="24"/>
        </w:rPr>
        <w:t>266,15</w:t>
      </w:r>
      <w:r>
        <w:rPr>
          <w:sz w:val="24"/>
        </w:rPr>
        <w:t xml:space="preserve"> (</w:t>
      </w:r>
      <w:r w:rsidR="00883A42">
        <w:rPr>
          <w:sz w:val="24"/>
        </w:rPr>
        <w:t xml:space="preserve">двести шестьдесят шесть рублей </w:t>
      </w:r>
      <w:r>
        <w:rPr>
          <w:sz w:val="24"/>
        </w:rPr>
        <w:t>15 копеек), что составляет 5,0 % начальной цены продажи муниципального имущества и остается единым в течение всего аукциона.</w:t>
      </w:r>
    </w:p>
    <w:p w:rsidR="008A19EF" w:rsidRDefault="008A19EF" w:rsidP="008A19EF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 xml:space="preserve">Задаток в размере </w:t>
      </w:r>
      <w:r w:rsidR="00883A42">
        <w:rPr>
          <w:sz w:val="24"/>
        </w:rPr>
        <w:t>532,31</w:t>
      </w:r>
      <w:r>
        <w:rPr>
          <w:sz w:val="24"/>
        </w:rPr>
        <w:t xml:space="preserve"> рублей (пять</w:t>
      </w:r>
      <w:r w:rsidR="00883A42">
        <w:rPr>
          <w:sz w:val="24"/>
        </w:rPr>
        <w:t>сот тридцать два рубля 31 копейка</w:t>
      </w:r>
      <w:r>
        <w:rPr>
          <w:sz w:val="24"/>
        </w:rPr>
        <w:t>), составляющий 10% начальной цены продажи объекта,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8A19EF" w:rsidRDefault="008A19EF" w:rsidP="00762AC1">
      <w:pPr>
        <w:pStyle w:val="a3"/>
        <w:ind w:firstLine="708"/>
        <w:jc w:val="both"/>
        <w:rPr>
          <w:sz w:val="24"/>
          <w:u w:val="single"/>
        </w:rPr>
      </w:pPr>
    </w:p>
    <w:p w:rsidR="00191982" w:rsidRDefault="00191982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Задаток вносится по следующим реквизитам: </w:t>
      </w:r>
    </w:p>
    <w:p w:rsidR="00191982" w:rsidRDefault="00191982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края, лицевой счет 05193013740), </w:t>
      </w:r>
      <w:proofErr w:type="gramStart"/>
      <w:r>
        <w:rPr>
          <w:sz w:val="24"/>
          <w:u w:val="single"/>
        </w:rPr>
        <w:t>р</w:t>
      </w:r>
      <w:proofErr w:type="gramEnd"/>
      <w:r>
        <w:rPr>
          <w:sz w:val="24"/>
          <w:u w:val="single"/>
        </w:rPr>
        <w:t>/с 40302810000003000116, БИК 040407001 в ГРКЦ ГУ Банка России по Красноярскому краю г. Красноярск.</w:t>
      </w:r>
    </w:p>
    <w:p w:rsidR="0018441F" w:rsidRDefault="0018441F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Договор купли-продажи объекта заключается с победителем аукциона в течение пятнадцати рабочих дней</w:t>
      </w:r>
      <w:r w:rsidR="005152B4">
        <w:rPr>
          <w:sz w:val="24"/>
        </w:rPr>
        <w:t>,</w:t>
      </w:r>
      <w:r>
        <w:rPr>
          <w:sz w:val="24"/>
        </w:rPr>
        <w:t xml:space="preserve">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производится в 10-дневный срок после заключения договора купли-продажи объекта.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83A42" w:rsidRDefault="00883A42" w:rsidP="00836423">
      <w:pPr>
        <w:pStyle w:val="a3"/>
        <w:jc w:val="both"/>
        <w:rPr>
          <w:sz w:val="24"/>
        </w:rPr>
      </w:pPr>
    </w:p>
    <w:p w:rsidR="005259A6" w:rsidRDefault="005259A6" w:rsidP="00836423">
      <w:pPr>
        <w:pStyle w:val="a3"/>
        <w:jc w:val="both"/>
        <w:rPr>
          <w:sz w:val="24"/>
        </w:rPr>
      </w:pPr>
    </w:p>
    <w:p w:rsidR="00836423" w:rsidRDefault="00FE273E" w:rsidP="00836423">
      <w:r>
        <w:t>Глава города                                                                                                             И.Н. Антипов</w:t>
      </w:r>
    </w:p>
    <w:p w:rsidR="007359A6" w:rsidRPr="00836423" w:rsidRDefault="007359A6" w:rsidP="00836423"/>
    <w:sectPr w:rsidR="007359A6" w:rsidRPr="00836423" w:rsidSect="00FE2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30"/>
    <w:rsid w:val="000235DB"/>
    <w:rsid w:val="000C19E7"/>
    <w:rsid w:val="00133A8C"/>
    <w:rsid w:val="0014792F"/>
    <w:rsid w:val="0018087B"/>
    <w:rsid w:val="0018441F"/>
    <w:rsid w:val="00191982"/>
    <w:rsid w:val="001F5367"/>
    <w:rsid w:val="001F7448"/>
    <w:rsid w:val="001F7B13"/>
    <w:rsid w:val="00283DBB"/>
    <w:rsid w:val="0031426A"/>
    <w:rsid w:val="00347173"/>
    <w:rsid w:val="00376310"/>
    <w:rsid w:val="0039436B"/>
    <w:rsid w:val="003C17D4"/>
    <w:rsid w:val="003E65BC"/>
    <w:rsid w:val="00424660"/>
    <w:rsid w:val="00440F9E"/>
    <w:rsid w:val="00450180"/>
    <w:rsid w:val="00472EBE"/>
    <w:rsid w:val="00483A14"/>
    <w:rsid w:val="004B16E3"/>
    <w:rsid w:val="004B3DBA"/>
    <w:rsid w:val="004F39EF"/>
    <w:rsid w:val="00513DFF"/>
    <w:rsid w:val="005152B4"/>
    <w:rsid w:val="005259A6"/>
    <w:rsid w:val="00577BBA"/>
    <w:rsid w:val="0058477C"/>
    <w:rsid w:val="00595650"/>
    <w:rsid w:val="00624186"/>
    <w:rsid w:val="00686762"/>
    <w:rsid w:val="00690CE4"/>
    <w:rsid w:val="006A2EE3"/>
    <w:rsid w:val="006C4C69"/>
    <w:rsid w:val="006C530D"/>
    <w:rsid w:val="007359A6"/>
    <w:rsid w:val="00762AC1"/>
    <w:rsid w:val="00783778"/>
    <w:rsid w:val="007A5137"/>
    <w:rsid w:val="008121EB"/>
    <w:rsid w:val="0082224C"/>
    <w:rsid w:val="0083533E"/>
    <w:rsid w:val="00836423"/>
    <w:rsid w:val="0084548F"/>
    <w:rsid w:val="0084788E"/>
    <w:rsid w:val="00881238"/>
    <w:rsid w:val="00883A42"/>
    <w:rsid w:val="00886A5D"/>
    <w:rsid w:val="008A19EF"/>
    <w:rsid w:val="008B56EA"/>
    <w:rsid w:val="008E1FFF"/>
    <w:rsid w:val="008E4E57"/>
    <w:rsid w:val="00935C31"/>
    <w:rsid w:val="009A1191"/>
    <w:rsid w:val="009B2B85"/>
    <w:rsid w:val="009C1AA9"/>
    <w:rsid w:val="00A43B87"/>
    <w:rsid w:val="00A46EC1"/>
    <w:rsid w:val="00A506F7"/>
    <w:rsid w:val="00AC0DE5"/>
    <w:rsid w:val="00AE4A9F"/>
    <w:rsid w:val="00B05F34"/>
    <w:rsid w:val="00B432C0"/>
    <w:rsid w:val="00B73E6A"/>
    <w:rsid w:val="00BD1EDF"/>
    <w:rsid w:val="00BD64F5"/>
    <w:rsid w:val="00C07DA2"/>
    <w:rsid w:val="00CA0701"/>
    <w:rsid w:val="00CB13E0"/>
    <w:rsid w:val="00CC6504"/>
    <w:rsid w:val="00CF45AC"/>
    <w:rsid w:val="00D00F25"/>
    <w:rsid w:val="00D167DA"/>
    <w:rsid w:val="00D46FFC"/>
    <w:rsid w:val="00E2060B"/>
    <w:rsid w:val="00E654D6"/>
    <w:rsid w:val="00EB1092"/>
    <w:rsid w:val="00EE1F6E"/>
    <w:rsid w:val="00EF5A09"/>
    <w:rsid w:val="00F13ACC"/>
    <w:rsid w:val="00F30816"/>
    <w:rsid w:val="00F55B3C"/>
    <w:rsid w:val="00FC34C5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mi@eniseysk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71F50F9EC5C76ED68D0FB8127F43C031788676E963BE01270D5F1E536C8A652037CC797C3C504X5k1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31A4-8C91-4870-88A1-A7DC074D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2016-02-11T09:53:00Z</cp:lastPrinted>
  <dcterms:created xsi:type="dcterms:W3CDTF">2012-04-06T12:42:00Z</dcterms:created>
  <dcterms:modified xsi:type="dcterms:W3CDTF">2016-02-11T09:57:00Z</dcterms:modified>
</cp:coreProperties>
</file>