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C6" w:rsidRDefault="00732AC6" w:rsidP="00732A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Аукционная документация </w:t>
      </w:r>
    </w:p>
    <w:p w:rsidR="00732AC6" w:rsidRDefault="00732AC6" w:rsidP="00732A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проведения торгов в форме открытого аукциона </w:t>
      </w:r>
    </w:p>
    <w:p w:rsidR="00732AC6" w:rsidRPr="00732AC6" w:rsidRDefault="00732AC6" w:rsidP="00732AC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по продаже права на заключение договора аренды муниципального имущества.</w:t>
      </w:r>
    </w:p>
    <w:p w:rsid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Организатор аукциона: Отдел по вопросам имущественных отношений адм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нистрации города Енисейска. Местонахождение (почтовый адрес): Кра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ноярский край,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Енисейск, ул. Бабкина, 3. Контактные телефоны: 8 (39195) 2-24-35, 8 (39195) 2-31-95.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1.2 Муниципальное имущество, права на которое передаются по договору аренды: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1.2.1 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Лот № 1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. право на заключение договора аренды нежилого здания, общей пл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щадью 48,3 кв. м., расположенное по адресу: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Енисейск, ул. Ванеева, д. 15, год постройки 1980, вид дальнейшего использования помещения: для розничной то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говли. Срок действия договора аренды 5 лет. Начальная стоимость права на закл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чение договора аренды 59 133,69 рублей (пятьдесят девять тысяч сто тридцать три рубля шестьдесят девять копеек). «Шаг аукциона» составляет 5 % от начальной стоимости права на заключение договора аренды 2 956,68 (две тысячи девятьсот пятьдесят шесть рублей шестьдесят восемь копеек).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1.2.2 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Лот № 2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: право на заключение договора аренды транспортного средства – ЗИЛ 431512 (ассенизатор), реестровый номер 6285, год ввода 1992, номер двигат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ля № 508400-054319, номер шасси (рама) № 3277162, технический паспорт 24 КХ 762007, государственный номер М 861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, мощность – 10597 куб. см., цвет – зел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ный, 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ночной стоимостью 328 946,00 руб.  Срок действия договора аренды 5 лет. Начальная стоимость права на заключение договора аренды 20 353,56 (двадцать 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сяч триста пятьдесят три рубля пятьдесят шесть копеек). «Шаг аукциона» составл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ет 5 % от начальной стоимости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 на заключение договора аренды 1 017,68 (одна тысяча семнадцать рублей шестьдесят восемь копеек).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1.2.3 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Лот № 3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: право на заключение договора аренды транспортного средства – КАМАЗ 54112, реестровый номер 6291, год ввода 1987, номер двигателя № 740-10749, номер шасси № 001549, технический паспорт 24 КЕ 998185, гос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дарственный номер М 863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VIN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ХТС541120Н0013549, мощность – 10850 куб.см., кузов – КАБ 917212, цвет – красный, рыночной стоимостью 428 100,00 руб. Срок действия договора аренды 5 лет. Начальная стоимость права на заключение договора аренды 26 488,69 (двадцать шесть тысяч чет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реста восемьдесят восемь рублей шестьдесят девять копеек). «Шаг аукциона» составляет 5 % от начальной стоимости права на заключение договора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ды 1 324,43 (одна тысяча триста двадцать четыре тысячи сорок три копейки).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1.2.4. 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Лот № 4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: право на заключение договора аренды транспортного средс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ва – КО 510 –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илососная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машина, реестровый номер 7913, год ввода 2009, номер двиг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теля № 50830090293364, номер шасси № 43336293502197, те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нический паспорт 52 МТ 975559, государственный номер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624 АУ, баланс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вой стоимостью 1 318 000,50 руб. Срок действия договора аренды: 5 лет. Начальная стоимость права на заключ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ние договора аренды - 81 551,22 (в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семьдесят одна тысяча пятьсот пятьдесят один рубль двадцать две копейки). «Шаг аукциона» составляет 5 % от начальной стоим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сти права на заключение договора аренды – 4 077,56 (четыре тысячи семьдесят семь рублей пят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десят шесть копеек).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Документация об аукционе размещена на официальном сайте города Ен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сейска в сети «Интернет» с 20.10.2011 г. Получить  документацию об аукционе можно с 20.10.2011 года путем подачи письменного заявления в отдел по вопросам имущественных отношений администрации города Енисе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ска, в рабочие дни с 9-00 до 17-00  часов в течение двух рабочих дней со дня подачи такого заявления.</w:t>
      </w:r>
      <w:proofErr w:type="gramEnd"/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1.4. Организатор аукциона вправе отказаться от проведения аукциона до 21.11.2011 года.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1.5. Расчет арендной платы производится в соответствии с методикой опред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ления арендной платы, утвержденной Решением Енисейского городского Совета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путатов от 20.12.2007 года № 41-277 (в ред. Решения Енисейского городского Сов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 от 30.03.2011 года № 13-112).</w:t>
      </w:r>
    </w:p>
    <w:p w:rsid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1.5.1. Для нежилых зданий: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Площадь помещений  </w:t>
      </w: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=________кв.м.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Арендная плата: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spellEnd"/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 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т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/ 10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</w:t>
      </w:r>
      <w:proofErr w:type="spellEnd"/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- стоимость строительства 1,0 кв. метра по Красноярскому краю на начало 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кущего года.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общая арендная площадь, кв.м.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коэффициент строительного материал: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- коэффициент типа строения для производственного или складского или скла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ского строения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- Коэффициент, учитывающий территориальное расположение строения с точки зрения насыщенности людскими потоками и транспортной доступн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- 0,5 (часть территории города, не вошедшая в вышеперечисленные коэффиц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енты).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- коэффициент качества строения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=Кк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+ 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к2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+ 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к3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gramStart"/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коэффициент, учитывающий размещение строения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gramStart"/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коэффициент, учитывающий степень технического обустройства стро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к3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коэффициент, учитывающий состояние интерьера строения,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коэффициент, учитывающий вид деятельности арендатора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1.5.2. Для транспортных средств: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(1,5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/100), где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арендная плата, руб.,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балансовая стоимость объекта, руб.,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1,5 – повышающий коэффициент,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ставка рефинансирования Центрального банка Российской Федерации на дату заключения договора, %.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Арендодатель имеет право пересматривать размер арендной платы в соотве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ствии с видом деятельности арендатора.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Изменение размера арендной платы в связи с изменением базовой ставки  и (или) корректировочных коэффициентов (вид деятельности арендатора), является обязательным, пересматривается не чаще одного раза в год и оформляется дополн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тельным соглашением, которое является неотъемлемой частью настоящего догов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1.6. Заявки на участие в аукционе принимаются с 20.10.2011 г. по 18.11.2011 г. включительно. Заявка заполняется по форме, указанной в приложении № 1 док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ментации об аукционе и подается с приложением документов, указа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ных в пп.2.2 п.2 документации об аукционе в отдел по вопросам имущественных отношений 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города Енисейска, по адресу: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Енисейск, ул. Бабкина, д. 3 в рабочие дни с 9-00 до 17-00 часов.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1.7. Заявитель вправе отозвать заявку до 21.11.2011 г. путем подачи письме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ного заявления в отдел по вопросам имущественных отношений администрации 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рода Енисейска по адресу: г. Енисейск, ул. Бабкина, 3 в рабочие дни с 9-00 до 17-00 ч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сов.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1.8. Разъяснение положений документации об аукционе.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В срок с 20.10.2011 г. до 18.11.2011 г. на основании запроса о разъяснении положений документации об аукционе (в письменной форме, в том числе в форме электронного документа) от люб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 заинтересованного лица, организатор аукциона в течение двух рабочих дней с даты поступления указанного запроса направляет в письменной форме или в фо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 электронного документа разъяснения положений документации об аукционе, 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ли указанный запрос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 к нему не позднее 18.11.2011 г. В течение одного дня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направления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разъяснения положений аукционной документации по запросу заинтересованного 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ца такое разъяснение размещается организатором конкурса на официальном сайте администрации города Енисейска в сети «Интернет» с указан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ем пре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мета запроса, но без указания заинтересованного лица, от которого поступил запрос.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1.9. "Шаг аукциона" устанавливается в размере пяти процентов начальной ц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 договора. В случае если после троекратного объявления последнего предлож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на" на 0,5 процента начальной цены договора (цены лота), но не ниже 0,5 процента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чальной цены договора (цены лота).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1.10. Рассмотрение заявок на участие в аукционе будет проходить 21.11.2011 г. в 15.00 часов в отделе по вопросам имущественных отношений администрации города Енисейска по адресу: г. Енисейск, ул. Бабкина, 3.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1.11. Аукцион будет проводиться 25.11.2011 г. в отделе по вопросам имущес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венных отношений администрации города Енисейска в 15.00 часов по адресу: г. Енисейск, ул. Бабкина, 3.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1.12. Победитель аукциона (единственный участник) в течение 10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аукциона обязан внести стоимость  права на заключение догов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 аренды, путем перечисления денежных средств с указанием лота. Договор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ды имущества являющегося  муниципальной собственностью с победителем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 (единственным участником) заключается не позднее чем через 10 дней с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мента поступления денежных средств за стоимость  права на заключение договора аренды.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1.13. С 20.10.2011 г. до 18.11.2011 г.  будет проводиться осмотр имущества и транспортных средств, выставленного на торги в соответствии с графиком провед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ния осмотра имущества (приложение № 2). Для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осмотра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выставленного на торги имущества необходимо предварительно позвонить по тел.: 8(39195) 2-24-35, 8 (39195) 2-31-95.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1.14. Требования к техническому состоянию муниципального имущества на момент окончания срока договора аренды: при прекращении договора аренды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датор обязан вернуть арендодателю имущество в том состоянии, в котором он его получил, с учетом нормального износа или в состоянии, об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словленном договором.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1.15.  При заключении и исполнении договора изменение условий договора, указа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ных в документации об аукционе, по соглашению сторон и в одностороннем поря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ке не допускается.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1.16.  Условия аукциона, порядок и условия заключения договора с участн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ком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 являются условиями публичной оферты, а подача заявки на участие в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 является акцептом такой оферты.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2. Требования по содержанию заявки и представленных вместе с ней докуме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тов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2.1. Для участия в аукционе Претендент должен подготовить и представить лично или через своего уполномоченного представителя следующие док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менты: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2.1.1. Заявку установленной формы (Приложение № 1);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Полученную не ранее чем за шесть месяцев до даты размещения на оф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циальном сайте города Енисейска извещения о проведении аукциона выписку из единого государственного реестра юридических лиц или нотариально заверенную копию 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нимателей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 индивидуального предпринимателя в соответствии с законодательством соотве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вещения о проведен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кциона;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2.1.3.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лица на осуществление дейс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вии с которым такое физическое лицо обладает правом действовать от имени заяв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теля без доверенности (далее - руководитель).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от имени заявителя действует иное лицо, заявка на участие в аукционе должна содержать также дов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ренность на осуществление действий от имени заявителя, заверенную печатью за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вителя и подписанную руководителем заявителя (для юридических лиц) или упо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номоченным этим руководителем лицом, либо нотариально заверенную копию 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кой доверенности. В случае если указанная доверенность подписана лицом, упо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номоченным руководителем заявителя, заявка на участие в аукционе должна соде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жать также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кумент, подтверждающий полномочия такого лица;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2.1.4. Копии учредительных документов заявителя (для юридических лиц);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2.1.5. Справку МИФНС об отсутствии задолженности перед бюджетами и внебю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жетными фондами всех уровней.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2.1.6. Опись предоставляемых документов в 2- экземплярах (прошивается 1 экз.);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2.2.1. Документы, указанные в п. 2.1 должны быть прошиты, пронумерованы согласно описи (приложение № 3) Претендента, и опечатаны печатью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тендента.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2.2.2. Указанные в п. 2.1  документы в части их оформления и содержания должны соответствовать требованиям законодательства Российской Федер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2.2.3.  Исправления по тексту представленных документов не допускаются, за исключением тех случаев, когда они лично подписаны (завизированы) лицом (лиц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ми), подписывающими заявку.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         2.3. Подготовленная Претендентом заявка, а также вся корреспонденция и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кументация, связанные с этой заявкой, должны быть написаны на русском языке.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2.4. Все суммы денежных средств должны быть выражены в рублях.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2.5. От каждого Претендента может быть подана только одна заявка.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приема заявок на участие в аукционе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3.1. Документы, указанные в п. 2.1. аукционной документации, должны быть предоставлены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секретарю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проведению конкурсов и аукционов по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даже права на заключение договоров аренды муниципального имущества (далее - секр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тарь) по адресу: (г. Енисейск, ул. Бабкина, д. 3 (пн.-пт. с 9.00 - 17.00, перерыв с 13.00-14.00), тел.: 8 (39 195) 2-24-35, 8 (39 195) 2-31-95.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3.2. Секретарь принимает указанные документы, присваивает им номер соо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ветствующей записи в журнале заявок. После чего присвоенный номер принятых док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ментов отражается секретарем в расписке.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3.3. Принятые документы со дня подачи заявки до заседания аукционной 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миссии хранятся у секретаря. 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 Датой и временем получения заявки считаются дата и время, проставле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ные секретарем в журнале заявок.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3.5. Прием заявок на участие в Аукционе начинается в 09.00 часов 20.10.2011 г.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канчивается в 17.00 часов 18.11.2011 г.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3.6. Заявки, поступившие по истечении срока их приема, вместе с описью, на которой делается отметка об отказе в принятии документов, возвращаются прете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дентам или их уполномоченным представителям под расписку. В случае если было уст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ла аукциона.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3.7. В случае если по окончании срока подачи заявок на участие в аукционе подана только одна заявка или не подано ни одной заявки, аукцион признается нес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стоя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шимся.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4. Порядок рассмотрения аукционных заявок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4.1. 23 ноября 2011 г. в 15.00 комиссия по  проведению конкурсов и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нов по продаже права на заключение договоров аренды муниципального имущества (д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лее – комиссия) начинает рассмотрение зарегистрированных заявок и документов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тендентов.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4.2. К участию в аукционе допускаются Претенденты: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- своевременно подавшие заявку;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- представившие надлежащим образом, оформленные документы в необходимом количестве и в соответствии с перечнем, указанным в п. 2.1 насто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щей аукционной документации;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 Претендент не допускается к участию в аукционе по следующим основ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ниям: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4.3.1. Представлены не все документы, перечисленные в п. 2.1 настоящей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ной документации, либо наличия в таких документах недостоверных сведений;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4.3.2. Участник аукциона не соответствует требованиям, установленным зак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тельством;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4.3.3. Заявка на участие в аукционе не соответствует требованиям документ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ции об аукционе;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4.3.4. Подачи заявки на участие в аукционе заявителем, не являющимся суб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ектом малого и среднего предпринимательства или организацией, образующей 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фраструктуру поддержки субъектов малого и среднего предприним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тельства, либо не соответствующим требованиям, установленным частями 3 и 5 статьи 14 Фед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рального закона "О развитии малого и среднего предпринимательства в Российской Ф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дерации".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4.3.5. Наличия решения о ликвидации заявителя - юридического лица или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личие решения арбитражного суда о признании заявителя - юридического лица, 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дивидуального предпринимателя банкротом и об открытии конкурсного произво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ства;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4.3.6. Наличие решения о приостановлении деятельности заявителя в порядке, предусмотренном Кодексом Российской Федерации об административных правон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рушениях, на день рассмотрения заявки на участие в аукционе.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4.4. По результатам рассмотрения заявок  на участие в аукционе комиссия  принимает решение о допуске или не допуске Претендентов для участия  в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не, 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торое оформляется протоколом. 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4.5. Участникам аукциона, подавшим заявки и признанным участниками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циона, и участникам аукциона, подавшим заявки на участие в аукционе и не доп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щенным к участию в аукционе, направляются уведомления о принятых комиссией решениях не позднее дня, следующего за днем подписания ук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занного протокола.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4.6. В случае если принято решение об отказе в допуске к участию в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ношении того лота, решение об отказе в допуске к участию в котором принято отн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сительно всех заявителей, или решение о допуске к участию в котором и признании участником аукциона принято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носительно только одного заявителя.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4.7. Организатор аукциона вправе принять решение о внесении изменений в изв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щение о проведении аукциона не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указа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ного решения такие изменения размещаются организатором аукциона на официал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ном сайте города Енисейска в сети «Интернет» </w:t>
      </w: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eniseysk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двух рабочих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решения такие изменения направляются заказными письмами всем заявителям, которым была предоставлена аукционная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кументация. При этом срок подачи заявок на участие в аукционе должен быть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кциона до даты окончания подачи заявок на участие в аукционе он составлял не менее пятнадцати дней.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4.8. Организатор аукциона вправе отказаться от проведения аукциона не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дня до даты окончания срока подачи заявок на участие в аукционе. Изв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щение об отказе от проведения аукциона размещается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в теч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ние одного дня с даты принятия решения об отказе от проведения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аукциона. В течение двух рабочих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решения организатор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вителям задаток в течение пяти рабочих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об отказе от пров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дения аукциона.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5. Процедура проведения аукциона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5.1. В аукционе могут участвовать только заявители, признанные участниками аукциона. Организатор аукциона обязан обеспечить участникам аукциона возмо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ность принять участие в аукционе непосредственно или через своих представителей.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 Аукцион проводится организатором аукциона 25.11.2011 года в 15.00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стного времени в присутствии членов аукционной комиссии и участников аукциона (их представителей).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5.3. Аукцион проводится путем повышения начальной цены договора (цены лота), указанной в извещении о проведение аукциона, на "шаг аукциона".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5.4. "Шаг аукциона" устанавливается в размере пяти процентов начальной стоимости права на заключение договора. В случае если после троекратного объя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ления последнего предложения о цене договора ни один из участников аукциона не заявил о своем намерении предложить более высокую цену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говора, аукционист обязан снизить "шаг аукциона" на 0,5 процента начальной цены договора (цены 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та), но не ниже 0,5 процента начальной цены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говора (цены лота).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5.5. Аукционист выбирается из числа членов комиссии путем открытого гол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 членов комиссии большинством голосов.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5.6. Аукцион проводится в следующем порядке: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5.6.1. Секретарь комиссии непосредственно перед началом проведения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 регистрирует явившихся на аукцион участников аукциона (их представит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лей). В случае проведения аукциона по нескольким лотам секретарь комиссии перед началом каждого лота регистрирует явившихся на аукцион участников аукциона, подавших заявки в отношении такого лота (их предст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вителей). При регистрации 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участникам аукциона (их представителям) выдаются пронумерованные карточки (далее - ка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точки);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5.6.2.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стоимости права на заключение договора, "шага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циона", после чего аукционист предлагает участникам аукциона заявлять свои пре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ложения о цене договора;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5.6.3. Участник аукциона после объявления аукционистом начальной стоим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сти права на заключение договора (цены лота), увеличенной в соответствии с "ш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гом аукциона" в порядке, установленном пунктом 5.4. аукционной документации, поднимает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если он согласен заключить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говор по объявленной цене;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5.6.4.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стоимости права на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ключение договора (цены лота), увеличенной в соответствии с "шагом аукциона", а также новую стоимость права на заключение договора аренды, увел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ченную в соо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ветствии с "шагом аукциона" в порядке, установленном пунктом 5.4., и "шаг аукциона", в соответствии с которым пов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шается цена;</w:t>
      </w:r>
      <w:proofErr w:type="gramEnd"/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5.6.5.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Если после троекратного объявления аукционистом начальной стоим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сти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 на заключение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стоимости права на заключение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говора;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5.6.6.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Если действующий правообладатель воспользовался правом, предусмо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ренным подпунктом 5 пункта 5.6. аукционной документации, аукционист вновь предл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гает участникам аукциона заявлять свои предложения о стоимости права на закл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чение договора, после чего, в случае если такие предложения были сделаны и после троекратного объявления аукционистом стоимости права на заключение дог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вора ни один участник аукциона не поднял карточку, действующий правообладатель вправе снова заявить о своем желании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заключить договор по объявленной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нистом стоимости права на заключение договора;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5.6.7. Аукцион считается оконченным, если после троекратного объявления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нистом последнего предложения о стоимости права на заключение договора или после заявления действующего правообладателя о своем желании заключить договор по объявленной аукционистом стоимости права на заключение договора ни один участник аукциона не поднял карточку. В этом случае аукционист объявляет об окончании проведения аукциона (лота), п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следнее и предпоследнее предложения о стоимости права на заключение договора, номер карточки и наименование поб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дителя аукциона и участника аукциона, сделавшего предпоследнее предложение о стоимости права на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ключение договора.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5.7. Победителем аукциона признается лицо, предложившее наиболее выс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кую стоимость права на заключение договора, либо действующий правоо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ладатель, 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он заявил о своем желании заключить договор по объявленной аукционистом на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более высокой стоимости права на заключение договора.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5.8. При проведении аукциона организатором аукциона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аудио- или видеозапись аукциона и в обязательном порядке ведется протокол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циона, в котором должны содержаться сведения о месте, дате и времени проведения аукциона, об участниках аукциона, о начальной цене договора (цене лота), после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нем и предпоследнем предложениях о стоимости права на заключение договора,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именовании и месте нахождения (для юридического лица), фамилии, об имени,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честве, о месте жительства (для физического лица) победителя аукциона и участн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ка, кот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рый сделал предпоследнее предложение о стоимости права на заключение договора. Протокол подп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Победитель аукциона (единс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венный участник) в течение 5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аукциона обязан вн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сти стоимость  права на заключение договора аренды путем перечи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ления денежных средств с указанием лота. Договор аренды имущества являющегося  муниципальной собс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венностью с победителем аукциона (единственным участником) заключается не позднее чем через 5 дней с момента поступления денежных средств за стоимость  права на заключение договора аренды.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5.9. Протокол аукциона размещается на официальном сайте города Енисейска орг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низатором аукциона в течение дня, следующего за днем подписания указанного протокола.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5.10. Любой участник аукциона вправе осуществлять ауди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и/или видеоз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пись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5.11. Любой участник аукциона после размещения протокола аукциона вправе направить организатору аукциона в письменной форме, в том числе в форме эле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тронного документа, запрос о разъяснении результатов аукциона. Организатор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циона в течение двух рабочих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такого запроса обязан пре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ставить такому участнику аукциона соответствующие разъяснения в письменной форме или в форме электронного документа.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5.12.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В случае если в аукционе участвовал один участник или в случае если в связи с отсутствием предложений о стоимости права на заключение договора,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дусматривающих более высокую стоимость права на заключение договора, чем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чальная стоимость права на заключение договора, "шаг аукциона" снижен в соо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ветствии с пунктом 5.4 аукционной документации до минимального размера и после троекратного объявления предложения о минимальной стоимости права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на закл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чение договора не поступило ни одного предложения о стоимости права на закл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чение договора, которое предусматривало бы более высокую стоимость права на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ключение договора, аукцион признается несостоявшимся. В случае если документ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цией об аукционе предусмотрено два и более лота, решение о признании аукциона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несост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явшимся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в отношении каждого лота отдельно.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5.13. Единственному участнику аукциона предлагается внести стоимость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 и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ключить договор аренды.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5.14 Протоколы, составленные в ходе проведения аукциона, заявки на участие в аукционе, документация об аукционе, изменения, внесенные в документацию об 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аукционе, и разъяснения документации об аукционе, а также аудио- или видеоз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пись аукциона хранятся организатором аукциона не менее трех лет.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6. Порядок заключения договора аренды муниципального недвижимого им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b/>
          <w:sz w:val="28"/>
          <w:szCs w:val="28"/>
          <w:lang w:eastAsia="ru-RU"/>
        </w:rPr>
        <w:t>щества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6.1. Договор аренды (приложение № 4) должен быть подписан сторонами не позднее пяти дней  после проведения аукциона и оформления протокола.</w:t>
      </w:r>
    </w:p>
    <w:p w:rsid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6.2. Форма платежа права аренды: победитель, установленный по результатам аукциона, вносит единым платежом в течение 5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итогов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 оплату права заключения договора аренды на нежилое помещение на сл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дующие реквизиты: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Получатель: расчетный счет 40101810600000010001 ГРКЦ ГУ Банка России по Красноярскому краю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Красноярск, БИК 040407001. Получатель – УФК по Красн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ярскому краю (Администрация города Енисейска) ИНН/КПП 2447002442/244701001, КБК 01711109044040000120, ОКАТО территории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ска 04412000000, назначение платежа – аренда имущества с указан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ем лота.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Получение дополнительной информации: Отдел по вопросам имущественных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ношений администрации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Енисейска, по адресу: г. Енисейск, ул. Бабкина, 3, тел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фоны (8 39 195) 2-24-35, (8 39 195) 2-31-95 (в рабочие дни с 09.00 до 17.00) и на официальном сайте города Енисейска (</w:t>
      </w:r>
      <w:hyperlink r:id="rId4" w:history="1">
        <w:r w:rsidRPr="0085143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85143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5143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eniseysk</w:t>
        </w:r>
        <w:proofErr w:type="spellEnd"/>
        <w:r w:rsidRPr="00851437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51437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732A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6.3. В срок, предусмотренный для заключения договора, организатор аукциона обязан отказаться от заключения договора с победителем (единственным участн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ком) аукциона либо с участником аукциона, заявке 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аукционе которого присвоен второй номер, при отказе от заключения договора с победителем аукци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на, в случае установления факта: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6.3.1. Проведения ликвидации такого участника аукциона - юридического 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ца или принятия арбитражным судом решения о признании такого участника ау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циона - юридического лица, индивидуального предпринимателя банкротом и об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крытии конкурсного производства;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6.3.2. Приостановления деятельности такого лица в порядке, предусмотренном Кодексом Российской Федерации об административных правонаруш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ниях;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6.3.3. Предоставления таким лицом заведомо ложных сведений, содержащихся в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кументах, представленных для участия в аукционе.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В случае отказа от заключения договора с победителем (единственным участником) аукциона либо при уклонении победителя аукциона от заключения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говора с участником аукциона, с которым заключается такой договор, комиссией в срок не позднее дня, следующего после дня установления фактов, предусмотренных пунктом 6.3. и являющихся основанием для отказа от заключения договора, соста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ляется протокол об отказе от заключения договора, в котором должны содержаться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нием для отказа от заключения договора, а также реквизиты документов, подтве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ждающих такие факты.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Протокол подписывается всеми присутствующими членами комиссии в день его 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ставления. Протокол составляется в двух экземплярах, один из которых хранится у организатора аукциона.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Указанный протокол размещается организатором аукциона на официальном сайте города Енисейска в течение дня, следующего после дня подписания указанного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токола. Организатор аукциона в течение двух рабочих дней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токола передает один экземпляр протокола лицу, с 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торым отказывается заключить договор.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6.5. В случае перемены собственника или обладателя имущественного права действие соответствующего договора не прекращается и проведение аукциона не треб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ется.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6.6. В случае если победитель (единственный участник)  аукциона или учас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ник аукциона, заявке 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аукционе которого присвоен второй номер, в срок, предусмотренный п. 6.1 аукционной документацией, не представил организ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тору аукциона подписанный договор, переданный ему, победитель (единственный учас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ник)  аукциона или участник аукциона, заявке на участие в аукционе которого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своен второй номер, признается уклонившимся от заключения договора.</w:t>
      </w:r>
    </w:p>
    <w:p w:rsidR="00732AC6" w:rsidRPr="00732AC6" w:rsidRDefault="00732AC6" w:rsidP="00732A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6.7. В случае если победитель (единственный участник) аукциона признан 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лони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шимся от заключения договора, организатор аукциона вправе обратиться в суд с иском о понуждении его заключить договор, а также о возмещении убытков,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чиненных уклонением от заключения договора, либо заключить договор с участн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ком аукциона, заявке 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аукционе которого присвоен второй номер. Орг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низатор аукциона обязан заключить договор с участником аукциона, заявке 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стие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аукционе которого присвоен второй номер, при отказе от заключения догов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 с п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бедителем аукциона в случаях, предусмотренных пунктом 6.3. Организатор аукциона в течение трех рабочих дней с даты подписания протокола оценки и 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поставления заявок передает участнику аукциона, заявке 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аукционе 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торого присвоен второй номер, один экземпляр протокола и проект договора, кот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рый 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ставляется путем включения условий исполнения договора, предложенных участником аукциона, заявке на участие в аукционе которого присвоен второй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мер, в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явке на участие в аукционе, в проект договора.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Указанный проект договора подписывается участником аукциона, заявке 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 аукционе которого присвоен второй номер, в пятидневный срок и представляется организатору аукциона.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E65FA4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FA4">
        <w:rPr>
          <w:rFonts w:ascii="Times New Roman" w:hAnsi="Times New Roman" w:cs="Times New Roman"/>
          <w:b/>
          <w:sz w:val="28"/>
          <w:szCs w:val="28"/>
          <w:lang w:eastAsia="ru-RU"/>
        </w:rPr>
        <w:t>7. Недействительность результатов аукциона</w:t>
      </w:r>
    </w:p>
    <w:p w:rsidR="00732AC6" w:rsidRPr="00732AC6" w:rsidRDefault="00732AC6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7.1. Споры о признании результатов аукциона недействительными рассматр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ваются в порядке, установленном действующим законодательством Российской Ф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дерации.</w:t>
      </w:r>
    </w:p>
    <w:p w:rsidR="00732AC6" w:rsidRDefault="00732AC6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7.2. Признание результатов аукциона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влечет недейств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тельность договора аренды, заключенного с победителем аукциона.</w:t>
      </w: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Pr="00732AC6" w:rsidRDefault="00E65FA4" w:rsidP="00E65FA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E65FA4" w:rsidP="00E65FA4">
      <w:pPr>
        <w:pStyle w:val="a4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732AC6" w:rsidRDefault="00E65FA4" w:rsidP="00E65FA4">
      <w:pPr>
        <w:pStyle w:val="a4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к аукционной документ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ции</w:t>
      </w:r>
    </w:p>
    <w:p w:rsidR="00E65FA4" w:rsidRPr="00732AC6" w:rsidRDefault="00E65FA4" w:rsidP="00E65FA4">
      <w:pPr>
        <w:pStyle w:val="a4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208" w:tblpY="34"/>
        <w:tblW w:w="42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5"/>
      </w:tblGrid>
      <w:tr w:rsidR="00E65FA4" w:rsidRPr="00732AC6" w:rsidTr="00E65FA4">
        <w:trPr>
          <w:tblCellSpacing w:w="0" w:type="dxa"/>
        </w:trPr>
        <w:tc>
          <w:tcPr>
            <w:tcW w:w="4215" w:type="dxa"/>
            <w:hideMark/>
          </w:tcPr>
          <w:p w:rsidR="00E65FA4" w:rsidRPr="00732AC6" w:rsidRDefault="00E65FA4" w:rsidP="00E65F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отдел по вопросам имущес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венных отношений администр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proofErr w:type="gram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Енисейска М.В. Бел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усову</w:t>
            </w:r>
          </w:p>
        </w:tc>
      </w:tr>
      <w:tr w:rsidR="00E65FA4" w:rsidRPr="00732AC6" w:rsidTr="00E65FA4">
        <w:trPr>
          <w:tblCellSpacing w:w="0" w:type="dxa"/>
        </w:trPr>
        <w:tc>
          <w:tcPr>
            <w:tcW w:w="4215" w:type="dxa"/>
          </w:tcPr>
          <w:p w:rsidR="00E65FA4" w:rsidRDefault="00E65FA4" w:rsidP="00E65FA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E65FA4" w:rsidP="00732AC6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65FA4" w:rsidRDefault="00E65FA4" w:rsidP="00732AC6">
      <w:pPr>
        <w:pStyle w:val="a4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32AC6" w:rsidRPr="00732AC6" w:rsidRDefault="00732AC6" w:rsidP="00E65FA4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ЗАЯВКА НА УЧАСТИЕ В АУКЦИОНЕ</w:t>
      </w:r>
    </w:p>
    <w:p w:rsidR="00732AC6" w:rsidRPr="00732AC6" w:rsidRDefault="00732AC6" w:rsidP="00E65F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№________</w:t>
      </w:r>
    </w:p>
    <w:p w:rsidR="00732AC6" w:rsidRPr="00732AC6" w:rsidRDefault="00732AC6" w:rsidP="00E65F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(заполняется претендентом (его полномочным представителем)</w:t>
      </w:r>
      <w:proofErr w:type="gramEnd"/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Претенден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т – физическое лицо 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 юридическое лицо 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Ф.И.О./Наименование прете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ндента ____________________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E65FA4" w:rsidRDefault="00E65FA4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физических лиц: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сть: ______________________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32AC6" w:rsidRPr="00732AC6" w:rsidRDefault="00732AC6" w:rsidP="00E65F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(кем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Для юридических лиц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Документ о государственной регистрации в качестве юридического лица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Место выдачи ________________________________________________________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___________________________________________________________________</w:t>
      </w:r>
    </w:p>
    <w:p w:rsid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Юридический адрес претендента ___________________________________________</w:t>
      </w:r>
    </w:p>
    <w:p w:rsidR="00E65FA4" w:rsidRPr="00732AC6" w:rsidRDefault="00E65FA4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Телефон _________________________________________________________________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 претендента для возврата денежных средств 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Расчетный (лицевой) счет № ______________________________________________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 _____________________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корр. счет № _________________________________БИК 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________________________________________________________________</w:t>
      </w:r>
    </w:p>
    <w:p w:rsid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Представитель претендента ________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E65FA4" w:rsidRPr="00732AC6" w:rsidRDefault="00E65FA4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32AC6" w:rsidRPr="00732AC6" w:rsidRDefault="00732AC6" w:rsidP="00E65FA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(Ф.И.О. или наименование)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Действует на основании ___________________________________________________</w:t>
      </w:r>
    </w:p>
    <w:p w:rsidR="00732AC6" w:rsidRPr="00732AC6" w:rsidRDefault="00E65FA4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«_____»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 20____г. № __________________________________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FA4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представителя – физического 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ца или документ о государственной регистрации в качестве юридического лица представителя – юридического лица: ________________________________________________________________________</w:t>
      </w:r>
    </w:p>
    <w:p w:rsidR="00732AC6" w:rsidRDefault="00732AC6" w:rsidP="00E65FA4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E65FA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(наименование документа, серия, номер, дата и место выдачи (регистрации), кем выдан)</w:t>
      </w:r>
    </w:p>
    <w:p w:rsidR="00E65FA4" w:rsidRPr="00E65FA4" w:rsidRDefault="00E65FA4" w:rsidP="00E65F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ознакомившись с информационным сообщением о проведении торгов, опублик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ванным в газете «Енисейск-плюс» от «___»_________20___года № ______, просит допустить к участию в торгах в форме открытого аукциона по продаже права на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ключение договора аренды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  <w:r w:rsidR="00E65FA4">
        <w:rPr>
          <w:rFonts w:ascii="Times New Roman" w:hAnsi="Times New Roman" w:cs="Times New Roman"/>
          <w:sz w:val="28"/>
          <w:szCs w:val="28"/>
          <w:lang w:eastAsia="ru-RU"/>
        </w:rPr>
        <w:t xml:space="preserve">_________ 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 обязуе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ся: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1) соблюдать порядок проведения аукциона, установленный законодательс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вом и нормативно-правовыми актами, и выполнять условия его проведения, соде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жащиеся в информационном сообщении;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2) в случае признания победителем аукциона, подписать с Отделом по вопр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сам имущественных отношений администрации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Енисейска договор аренды мун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ципального имущества не позднее 5 дней с момента направления прое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 договора.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документы: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2.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3.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4.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5.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6.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7.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8.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9. _______________________________________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10. 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11. 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12. 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13. 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14. 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15. ______________________________________ на 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Подпись Претендента (его полномочного представителя) 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Дата «_____» _________________ 200__г.</w:t>
      </w:r>
    </w:p>
    <w:p w:rsidR="00732AC6" w:rsidRPr="00732AC6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Заявка принята продавцом (его полномочным представителем) 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Дата «_____» _________________ 200__г. в _____________ час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ин.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Подпись уполномоченного лица, принявшего за</w:t>
      </w:r>
      <w:r w:rsidR="00767327">
        <w:rPr>
          <w:rFonts w:ascii="Times New Roman" w:hAnsi="Times New Roman" w:cs="Times New Roman"/>
          <w:sz w:val="28"/>
          <w:szCs w:val="28"/>
          <w:lang w:eastAsia="ru-RU"/>
        </w:rPr>
        <w:t>явку __________________________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732AC6" w:rsidRPr="00732AC6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Pr="00732AC6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67327" w:rsidP="00767327">
      <w:pPr>
        <w:pStyle w:val="a4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732AC6" w:rsidRPr="00732AC6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к аукционной документ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ции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732AC6" w:rsidRPr="00767327" w:rsidRDefault="00732AC6" w:rsidP="00767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ГРАФИК</w:t>
      </w:r>
    </w:p>
    <w:p w:rsidR="00732AC6" w:rsidRPr="00767327" w:rsidRDefault="00732AC6" w:rsidP="00767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проведения осмотра имущества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Лот № 1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Нежилое здание, общей площадью 48,3 кв. м., расположенное по 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ресу: г. Енисейск, ул. Ванеева, д. 15, год постройки 1980.</w:t>
      </w:r>
      <w:proofErr w:type="gramEnd"/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955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2277"/>
        <w:gridCol w:w="1997"/>
      </w:tblGrid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24.10.2011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31.10.2011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03.11.2011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15.11.2011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10.00 до 11.00</w:t>
            </w:r>
          </w:p>
        </w:tc>
      </w:tr>
    </w:tbl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Лот № 2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. Транспортное средство – ЗИЛ 431512 (ассенизатор), реестровый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мер 6285, год ввода 1992, номер двигателя № 508400-054319, номер шасси (рама) № 3277162, технический паспорт 24 КХ 762007, государственный номер М 861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, мощность – 10597 куб. см., цвет – зеленый, рыночной стоим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стью 328 946,00 руб.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Лот № 3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. Транспортное средство – КАМАЗ 54112, реестровый номер 6291, год вв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да 1987, номер двигателя № 740-10749, номер шасси № 001549, технический паспорт 24 КЕ 998185, государственный номер М 863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VIN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 ХТС541120Н0013549, мощность – 10850 куб.см., кузов – КАБ 917212, цвет – кра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ный, рыночной стоим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стью 428 100,00 руб.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Лот № 4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. Транспортное средство – КО 510 –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илососная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машина, реестровый номер 7913, год ввода 2009, номер двигателя № 50830090293364, номер шасси № 43336293502197, технический паспорт 52 МТ 975559, государственный номер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624 АУ, балансовой стоимостью 1 318 000,50 руб.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955" w:type="dxa"/>
        <w:tblCellSpacing w:w="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681"/>
        <w:gridCol w:w="2277"/>
        <w:gridCol w:w="1997"/>
      </w:tblGrid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14.00 до 15.00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01.11.2011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14.00 до 15.00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07.11.2011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14.00 до 15.00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14.00 до 15.00</w:t>
            </w:r>
          </w:p>
        </w:tc>
      </w:tr>
      <w:tr w:rsidR="00732AC6" w:rsidRPr="00732AC6" w:rsidTr="00732AC6">
        <w:trPr>
          <w:tblCellSpacing w:w="22" w:type="dxa"/>
        </w:trPr>
        <w:tc>
          <w:tcPr>
            <w:tcW w:w="16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17.11.2011 г.</w:t>
            </w:r>
          </w:p>
        </w:tc>
        <w:tc>
          <w:tcPr>
            <w:tcW w:w="19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14.00 до 15.00</w:t>
            </w:r>
          </w:p>
        </w:tc>
      </w:tr>
    </w:tbl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67327" w:rsidP="00767327">
      <w:pPr>
        <w:pStyle w:val="a4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  Приложение № 3</w:t>
      </w:r>
    </w:p>
    <w:p w:rsidR="00732AC6" w:rsidRPr="00732AC6" w:rsidRDefault="00767327" w:rsidP="00767327">
      <w:pPr>
        <w:pStyle w:val="a4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к аукционной документ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ции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7327" w:rsidRDefault="00732AC6" w:rsidP="00767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описи документов, </w:t>
      </w:r>
    </w:p>
    <w:p w:rsidR="00767327" w:rsidRDefault="00732AC6" w:rsidP="00767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представляемых для участия в торгах в форме о</w:t>
      </w: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крытого аукциона </w:t>
      </w:r>
      <w:proofErr w:type="gramEnd"/>
    </w:p>
    <w:p w:rsidR="00732AC6" w:rsidRPr="00767327" w:rsidRDefault="00732AC6" w:rsidP="00767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по продаже права на заключение договора аренды муниципального им</w:t>
      </w: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щества</w:t>
      </w:r>
    </w:p>
    <w:p w:rsidR="00732AC6" w:rsidRPr="00767327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2AC6" w:rsidRPr="00767327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ОПИСЬ ДОКУМЕНТОВ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__________________________________________ подтверждает, что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6732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32AC6" w:rsidRPr="00732AC6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32AC6" w:rsidRPr="00767327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(наименование участника размещения заявки)</w:t>
      </w:r>
    </w:p>
    <w:p w:rsidR="00767327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участия в аукционе на право заключения договора аренды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</w:t>
      </w:r>
      <w:r w:rsidR="00767327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767327" w:rsidRPr="00767327" w:rsidRDefault="00732AC6" w:rsidP="00767327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</w:pPr>
      <w:r w:rsidRPr="00767327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[указать наименование предмета аукци</w:t>
      </w:r>
      <w:r w:rsidRPr="00767327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о</w:t>
      </w:r>
      <w:r w:rsidRPr="00767327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на]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направляются нижеперечисле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ные документы: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3"/>
        <w:gridCol w:w="7216"/>
        <w:gridCol w:w="1261"/>
      </w:tblGrid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Номера страниц</w:t>
            </w:r>
          </w:p>
        </w:tc>
      </w:tr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AC6" w:rsidRPr="00732AC6" w:rsidTr="00732AC6">
        <w:trPr>
          <w:tblCellSpacing w:w="0" w:type="dxa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67327" w:rsidP="00767327">
      <w:pPr>
        <w:pStyle w:val="a4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 Приложение № 4</w:t>
      </w:r>
    </w:p>
    <w:p w:rsidR="00732AC6" w:rsidRDefault="00767327" w:rsidP="00767327">
      <w:pPr>
        <w:pStyle w:val="a4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к аукционной документ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2AC6" w:rsidRPr="00732AC6">
        <w:rPr>
          <w:rFonts w:ascii="Times New Roman" w:hAnsi="Times New Roman" w:cs="Times New Roman"/>
          <w:sz w:val="28"/>
          <w:szCs w:val="28"/>
          <w:lang w:eastAsia="ru-RU"/>
        </w:rPr>
        <w:t>ции</w:t>
      </w:r>
    </w:p>
    <w:p w:rsidR="00767327" w:rsidRPr="00732AC6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67327" w:rsidRDefault="00732AC6" w:rsidP="00767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ДОГОВОР  №_____</w:t>
      </w:r>
    </w:p>
    <w:p w:rsidR="00732AC6" w:rsidRPr="00767327" w:rsidRDefault="00732AC6" w:rsidP="00767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аренды муниципального имущества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 г. Енисейск </w:t>
      </w:r>
      <w:r w:rsidR="007673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«___»_____________2011 г.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</w:t>
      </w:r>
    </w:p>
    <w:p w:rsid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Отдел по вопросам имущественных отношений администрации города Ен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сейска, именуемый в дальнейшем Арендодатель, в лице начальника отдела Белоус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 Михаила Васильевича, действующего на основании положения «Об отделе по вопросам имущественных отношений администрации г. Енисейска», утвержденного постановлением главы города от 08.05.08 г. № 408-П, с одной стороны и ___________________________________________</w:t>
      </w:r>
      <w:r w:rsidR="00767327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76732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именуемый в дальнейшем Арендатор, с другой стороны, заключили настоящий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говор о нижеследующем:</w:t>
      </w:r>
      <w:proofErr w:type="gramEnd"/>
    </w:p>
    <w:p w:rsidR="00767327" w:rsidRPr="00732AC6" w:rsidRDefault="00767327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 основании Положения  «Об аренде муниципального нежилого фонда города Енисейска», утвержденного Решением Енисейского городского Совета деп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татов от 20.12.2007 года № 41-277 г., протокола заседания комиссии по проведению торгов в форме открытого аукциона по продаже права на заключение договора аренды имущества, являющегося муниципальной собс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венностью города Енисейска №_____ от «___» _____________ 2011 г. по результатам торгов Арендодатель 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доставляет, а Арендатор принимает во временное возмездное пользование  следу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имущес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во____________________</w:t>
      </w:r>
      <w:r w:rsidR="00767327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___________________________, 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именуемые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далее Имущес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1.2. Срок  договора аренды </w:t>
      </w:r>
      <w:r w:rsidR="0076732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  с «__» 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2011 года  по  «__» __________ 20__ года.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1.3. Настоящий договор считается заключенным с момента его  подписания сторонами, а Имущество  переданным  с момента подписания сторонами акта  приема-передачи. (Приложение № 3).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2. Арендная плата и порядок расчетов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2.1. Арендная плата за  переданное  по  настоящему  Договору  Имущество  на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мент заключения Договора устанавливается согласно расчету (Приложение №2 к настоящему договору), являющимся неотъемлемой частью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стоящего договора.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2.2. Арендатор уплачивает арендную плату в размере ________руб. в месяц (без НДС). Данная ставка может быть изменена Арендодателем в связи с изменен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ем базовой ставки и (или) корректировочных коэффициентов, которая пересматр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вается не чаще 1 раза в год и оформляется дополнительным соглашением к насто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щему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говору.  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Арендная плата за пользование Имуществом начинает начисляться с момента передачи Имущества по акту приема-передачи и не включает плату за пользование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мельным участком, коммунальные услуги.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Внесение арендных платежей Арендатор производит ежемесячно до  10-го чи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ла следующего за отчетным месяца по следующим реквизитам:</w:t>
      </w:r>
      <w:proofErr w:type="gramEnd"/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Получатель: счет 40101810600000010001 ГРКЦ ГУ Банка России по Красн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ярскому краю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Красноярск, БИК 040407001. Получатель – 2447002442/ 244701001 УФК по Красноярскому краю (Администрация города Енисейска). КБК 011.1.11.08.044.04.0000.1.2.0., назначения платежа – аренда имущества.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Моментом оплаты за аренду Имущества считается момент поступления 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нежных средств на счет Арендодателя, что подтверждается выпиской банка.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НДС рассчитывается и уплачивается Арендатором  самостоятельно в порядке,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дусмотренном действующим налоговым законодательством РФ.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 Права и обязанности сторон.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3.1. Арендодатель имеет право: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3.1.1. Изымать из пользования Арендатора Имущества или его часть, переда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ный по договору, если Имущество или его часть не используется  Арендатором, или используется им не по назначению, или используется с нарушением условий Дог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вора, или передана в пользование третьим лицам по любым видам договоров (сд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лок) без согласования с  Арендодателем, в п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рядке определённом законом.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3.1.2. Определять порядок и условия страхования Имущества в соответствии с действующим законодательством и муниципальными нормативными акт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ми.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3.1.3. Досрочно расторгать Договор в порядке и по основаниям, предусмо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ренным законом и  разделом 5 настоящего Договора.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3.1.4.  Доступа к Имуществу в целях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и состоян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ем Объекта.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3.2. Арендатор имеет право: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3.2.1. По согласованию с Арендодателем определять виды и формы внутре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ней отделки  Имущества, без изменения несущих конструкций и перепланировки Имущ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ства, а также вопросы озеленения и благоустройства земельного участка.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3.2.2. Ходатайствовать в письменной форме перед Арендодателем за один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сяц до окончания срока Договора, о заключении договора аренды на новый срок.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3.2.3. Досрочно расторгнуть Договор по основаниям, предусмотренным зак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тельством  и Разделом 5 настоящего Договора.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.3. Арендодатель обязан: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3.3.1. Предоставить Арендатору Имущество после подписания Договора и 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 в течении трехдневный срок его передачи в срочное возмездное польз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вание.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3.3.2. Осуществлять проверку использования Имущества Арендатором по ц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левому назначению.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3.3.3. В двухмесячный срок (при наличии согласований органов санитарно-эпидемиологического контроля, пожарного надзора и др.) рассматривать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ращения Арендатора по вопросам изменения целевого назначения Имущес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3.3.4. В случае прекращения Договора по законным основаниям, в месячный срок после прекращения действия Договора, принять Имущество от Аренд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тора по акту, если за это время сторонами не будет заключен новый Договор.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3.3.5. Доводить до сведения Арендаторов через средства массовой информ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ции изменения своего наименования, места нахождения и банковских рекв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зитов.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3.4. Арендатор обязан: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3.4.1. Использовать арендуемое Имущество исключительно  по назначению, указа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ному в пункте 1.2. Договора;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3.4.2. Своевременно, согласно п. 2.2. настоящего Договора  производить арендные платежи;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Нести расходы по содержанию  Имущества в течение десяти</w:t>
      </w: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дней после подписания Договора аренды обратиться  для  заключения договоров на технич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ское обслуживание и оказание коммунальных  услугах  с  коммунальными орган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зациями, оказывающими услуги по отоплению, электроснабжению,  водоснабж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нию  и пр.);</w:t>
      </w:r>
      <w:proofErr w:type="gramEnd"/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3.4.4. Содержать помещения в полной  технической исправности,  проводить своевременно  за свой счёт текущий ремонт, а также  проводить косметический 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монт фасада арендуемого Имущества в сроки и в объеме, определённые по соглас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ванию с Арендодателем.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3.4.5. В двадцатидневный срок с момента подписания акта приема-передачи Объе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 заключить договор аренды земельного участка.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3.4.6. Поддерживать Имущество и прилегающий земельный  участок в надл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жащем санитарно-техническом  состоянии;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3.4.7. Соблюдать правила противопожарной безопасности и экологическое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конодательство; содержать за свой счет пожарную сигнализацию, вентиляцию и прочее оборудование в соответствие с отраслевыми правилами и нормами, дейс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вующими в отношении вида деятельности Арендатора и целевого назначения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дуемого им Имущества, а также принимать меры по ликвидации ситуаций, став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щих под угрозу сохранность Имущества;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3.4.8. Не производить никаких перепланировок и переоборудования аренду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мого помещения без письменного разрешения Арендодателя. Порядок, условия и сроки проведения капитального ремонта арендуемого помещения, а также порядок расчета за выполненные работы устанавливаются дополнительным соглашением к насто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щему договору.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3.4.9. Неотделимые улучшения арендуемого Имущества производить только с разрешения Арендодателя. Стоимость таких улучшений не возмещается по оконч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нии срока аренды. Все произведенные отделимые улучшения переданного Имущ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ства являются собственностью Арендатора.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3.4.10. Не заключать в договоры и не вступать в сделки, следствием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либо обременение предоставленных Арендатору по договору 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щественных прав, не передавать Имущество третьим лицам без письменного согл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 Арендатора.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3.4.11. Содержать в технически исправном  состоянии  внутреннее электр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оборудование, инженерные сети и  коммуникации  и  другое имущество арендуем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го 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щества;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3.4.12. Немедленно извещать Арендодателя о всяком  повреждении, аварии или ином событии,  нанесшем  (или  грозящем  нанести) арендуемому 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ществу ущерб и своевременно принимать все  возможные меры по предотвращению угр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зы   дал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нейшего  разрушения или повреждения имущества;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3.4.13. Обеспечивать представителям Арендодателя по  первому требованию беспрепятственный доступ к Имуществу для его  осмотра  и проверки соблюдения 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ловий Договора;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3.4.14. При изменении организационно-правовой формы, юридического адр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са, банковских реквизитов или  реорганизации, а также в случае лишения Арендат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 лицензии на право деятельности,  в  десятидневный срок письменно сообщить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додателю о произошедших  изменениях;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3.4.15. Зарегистрировать договор аренды муниципального имущества в Ен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сейском отделе Управления Федеральной службы государственной регистрации, 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дастра и картографии по Красноярскому краю.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3.4.16. Заключить договор страхования арендуемого Имущества в соответс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вии с Положением о страховании; при наступлении страхового случая, предусмо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ренного договором страхования, незамедлительно сообщить о происшедшем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додателю, организациям, занимающимся эксплуатацией инженерных коммуник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ций, а также соответствующим надзорным и правоохранительным органам и стр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ховой компании; своевременно производить стр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ховые платежи;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3.4.17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 У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плачивать  Арендодателю неустойку в размере 5% от суммы годовой  арендной  платы за каждый нарушенный пункт Договора; 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3.4.18. Возмещать стоимость ущерба, нанесённого Арендатором Имуществу,  в  соответствии с действующим законодательством Российской Федерации.  В сл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чае если Арендатор не возмещает вышеуказанный ущерб или неусто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ку  в течение одного месяца с момента нанесения ущерба, ему начисляются пени 0,3 % в день, с просроченной суммы, за каждый день просрочки, нара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тающим итогом.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3.4.19. Оплачивать арендную плату и коммунальные услуги,  с  момента пер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дачи ему  Имущества по акту.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3.5.  Нести всю полноту ответственности за состоянием техники безопасности и 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раны труда на объекте.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3.6. По истечении срока договора, а также при досрочном его прекращении, пер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дать Арендодателю все произведенные Имуществе перестройки и переделки, а также улучшения, составляющие принадлежность Имущества и неотделимые без вреда для конструкции помещения.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3.7. В случае принятия решения о прекращении договорных отношений, пис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менно за 30 дней предупредить Арендодателя об освобождении арендуемого Им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щества.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3.8. В трехдневный срок после окончания договорных отношений произвести сдачу арендуемого Имущества по акту приема-передачи.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4. Порядок передачи (возврата) Объекта.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4.1. Передача (возврат) Имущества осуществляется комиссией, состоящей из представителей ст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рон.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4.2. Имущество должно быть передано  Арендатором  в состоянии пригодном для дальнейшего использования,  принято Арендодателем, в течение 3-х дней с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мента окончания срока договора по акту приема-передачи.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4.3. В случае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если арендатор не возвратил объект в течение 3-х дней с моме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та окончания срока договора, арендатор уплачивает за каждый день штраф в 3-х кратном размере  месячной арендной платы в расчете за день.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 Основание досрочного расторжения, изменение условий договора.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Настоящий Договор прекращает свое действие по окончанию его срока,  в любой другой срок по соглашению сторон, а также по  волеизъявлению одной из сторон в порядке и по основаниям, предусмотренным действующим законодател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ством, или в порядке и по основаниям, предусмотренным п. 5.2. настоящего Дог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вора, в соответствии с п. 3. ст. 450  Гражданского кодекса Российской Федерации.</w:t>
      </w:r>
      <w:proofErr w:type="gramEnd"/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 Арендодатель имеет безусловное право на односторонний отказ от испо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нения настоящего Договора и его расторжение во внесудебном порядке,  а  Аренд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тор 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селению в следующих случаях: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5.2.1. При использовании помещения не по целевому назначению, указанн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му в п. 1.2. настоящего  Договора;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5.2.2. При передаче Имущества или части его в субаренду без  согласования с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додателем;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5.2.3. При не внесении Арендатором арендной платы более двух раз подряд по ист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чении установленного п. 2.2. настоящего Договора срока платежа; расторжение Договора не освобождает Арендатора от  необходимости пог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шения задолженности по арендной плате и уплате пени.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5.2.4. При   ухудшении Арендатором состояния Имущества или инженерного об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рудования;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5.2.5. При невнесении Арендатором, по истечении установленных соответс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вующим договором сроков,  платежей за пользование земельным участком;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5.2.6. При не уведомлении Арендодателя в десятидневный срок об изменении организационно-правовой формы, юридического адреса, банковских реквизитов или  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организации, а также о факте лишения лицензии на право деятельности или исключении Арендатора из Единого государственного реес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5.2.7. При не заключении договора на аренду земельного участка, в месячный срок со дня передачи Имущества Арендатору;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5.3. Изменения и дополнения к Договору рассматриваются сторонами в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сячный срок  и  оформляются  дополнительным  соглашением.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Условия настоящего договора, как в части изменения ставки арендной платы, так и в иных случаях, изменяются в одностороннем порядке не зависимо от уведо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ления Арендатора, в случаях, если это изменение обусловлено нормативным актом РФ, Красноярского края с момента вступления его в силу, если самим актом не пр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дусмотрено другое.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Размер арендной платы может быть также изменен по заявлению Арендатора и Арендодателем в одностороннем порядке в связи с изменением базовой стоимости строительства одного квадратного метра с момента, указанного в письменном ув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домлении об этом Арендатора. Арендная плата не может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няться Арендодателем (за исключением изменения согласно п. 2.2) чаще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ного раза в год.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5.4. В случае возникновения существенно изменившихся обстоятельств, тр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бующих расторжения или изменения  условий  договора, Арендатор  предупрежд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ется за м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сяц о расторжении или изменении условий Договора.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5.5. В случае ликвидации Арендатора, договор считается прекратившим свое дейс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вие. В течение 3-х дней с момента принятия решения о ликвидации Арендатор об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зан уведомить Арендодателя о принятом решении.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673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6.Ответственность сторон.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6.1. За нарушение условий настоящего Договора стороны несут имуществе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ную ответственность, предусмотренную законодательством Российской Ф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дерации.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6.2.  В случае не внесения Арендатором арендной платы в установленный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стоящим Договором срок, Арендатор уплачивает Арендодателю пени за каждый день просрочки в размере 1/300 ставки Рефинансирования Банка России от размера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долженности до ее полного погашения.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Прекращение либо расторжение настоящего Договора не освобождает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датора от уплаты задолженности по арендным платежам и штрафных сан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ций. Досрочное освобождение Арендатором Имущества до момента прекращения действия насто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щего Договора не является основанием для прекращ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 обязательств Арендатора по внесению арендной платы. 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6.3. В случае передачи третьему лицу арендуемого помещения без разрешения Арендодателя, Арендатор уплачивает неустойку в размере годовой арендной платы. Договоры субаренды, заключенные без согласования с Арендодателем, считаются ничтожными, и все, полученное по таким догов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рам, взыскивается Арендодателем в его пользу.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6.4. Если состояние возвращаемого помещения по окончании срока действия договора хуже состояния на момент передачи в аренду с учетом нормального изн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са, Арендатор возмещает Арендодателю ущерб. Ущерб определяется комиссией,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чаемой Арендодателем с привлечением уполномоченных служб.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 Особые условия.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7.1. Арендодатель имеет право пересматривать размер арендной платы в соо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ветс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вии с Гражданским Кодексом РФ.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Изменение размера арендной платы в связи с изменением базовой ставки  и (или) корректировочных коэффициентов (вид деятельности Арендатора), пересматривае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ся не чаще одного раза в год и оформляется дополнительным соглашением к 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стоящему договору.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7.2. Арендатор не имеет преимущественное, перед другими  лицами,  право на з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ключения  Договора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7.3. Предоставление в аренду Объекта не влечет за собой право Арендатора испол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зовать по своему усмотрению отнесенный к данному объекту прилегающий земел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ный участок.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7.4. Арендодатель передает Арендатору Имущество в техническом состо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нии, </w:t>
      </w: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описанном в акте приема – передачи Имущества;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7.6. Запрещается размещение рекламных конструкций на наружных стенах Объекта без получения разрешения у Арендодат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ля;</w:t>
      </w: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7.7. Запрещается размещение автотранспорта (постоянных автостоянок) на территории, отнесенной к арендуемому Имуществу, без согласования с Арендодат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лем и оформления автостоянки в соответствии с нормативными актами.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7.8. Отказ арендатора от аренды имущества в пользу третьего лица (по дог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вору у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тупки, совместной деятельности и др.) не допускается.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8. Разрешение споров.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8.1. Споры, возникающие по исполнению настоящего договора, стороны об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зуются урегулировать в досудебном порядке.</w:t>
      </w: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8.2. Споры, не урегулированные в досудебном порядке, разрешаются в арби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ражном суде.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Приложения к договору: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№1 План – схема помещения или ПТС на транспортное средство,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№ 2 Расчет арендной платы,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№ 3 Акт приема - передачи.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67327" w:rsidRDefault="00732AC6" w:rsidP="00732A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7327">
        <w:rPr>
          <w:rFonts w:ascii="Times New Roman" w:hAnsi="Times New Roman" w:cs="Times New Roman"/>
          <w:b/>
          <w:sz w:val="28"/>
          <w:szCs w:val="28"/>
          <w:lang w:eastAsia="ru-RU"/>
        </w:rPr>
        <w:t>Реквизиты сторон: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Арендодатель: Отдел по вопросам имущественных отношений администрации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Енисейска, 663 180, Красноярский край, г. Енисейск, ул. Бабкина, д. 3, тел. 2-24-35, 2-31-95, счет 40101810600000010001 ГРКЦ ГУ Банка России по Красноярскому краю г. Красноярск, БИК 040407001, ИНН/КПП 2447002442/ 244701001 УФК по Красноярскому краю.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673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Арендатор: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Паспорт: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ИНН/КПП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ОГРН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ОКПО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6"/>
        <w:gridCol w:w="4844"/>
      </w:tblGrid>
      <w:tr w:rsidR="00732AC6" w:rsidRPr="00732AC6" w:rsidTr="00732AC6">
        <w:trPr>
          <w:tblCellSpacing w:w="0" w:type="dxa"/>
        </w:trPr>
        <w:tc>
          <w:tcPr>
            <w:tcW w:w="4575" w:type="dxa"/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по вопросам им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щественных отношений администр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proofErr w:type="gram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Енисейска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_________________________М.В. Белоусов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767327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            </w:t>
      </w: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327" w:rsidRDefault="00767327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 к договору  аренды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от  «__» ____________ 20__ г.  №_____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арендной платы за нежилое помещение (здание)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А/</w:t>
      </w:r>
      <w:proofErr w:type="gramStart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= (Со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732AC6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S</w:t>
      </w:r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) \ 10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Км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Кк</w:t>
      </w:r>
      <w:proofErr w:type="spellEnd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Кд.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Где,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стоимость 1 кв. м. с 01.01.2009 г. составляет 29150 руб.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–общая арендная площадь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 строительного материала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Кт – коэффициент типа строения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учитывающий территориальное расположение строения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 качества строения: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=Кк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+Кк2+Кк3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где Кк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коэффициент, учитывающий размещение строения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Кк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коэффициент учитывающий степень технического обустройства стро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ния Кк3 – коэффициент, учитывающий состояние интерьера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Кл–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эффициент учитывающий вид деятельности арендатора = 1,0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Апл=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_____________________(без НДС)    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Расчет арендной платы транспортных средств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Сб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(1,5 </w:t>
      </w: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spellEnd"/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/100), где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арендная плата, руб.,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Сб</w:t>
      </w:r>
      <w:proofErr w:type="spellEnd"/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балансовая стоимость объекта, руб.,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1,5 – повышающий коэффициент,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– ставка рефинансирования Центрального банка Российской Федерации на дату заключения договора, %.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6"/>
        <w:gridCol w:w="4844"/>
      </w:tblGrid>
      <w:tr w:rsidR="00732AC6" w:rsidRPr="00732AC6" w:rsidTr="00732AC6">
        <w:trPr>
          <w:tblCellSpacing w:w="0" w:type="dxa"/>
        </w:trPr>
        <w:tc>
          <w:tcPr>
            <w:tcW w:w="4575" w:type="dxa"/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по вопросам им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щественных отношений администр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proofErr w:type="gramStart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Енисейска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_________________________М.В. Белоусов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Исполнитель: 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Приложение № 3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к договору аренды муниципального имущества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от «___» __________2011 года № _____</w:t>
      </w:r>
    </w:p>
    <w:p w:rsidR="00732AC6" w:rsidRPr="000F4E7B" w:rsidRDefault="00732AC6" w:rsidP="000F4E7B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4E7B">
        <w:rPr>
          <w:rFonts w:ascii="Times New Roman" w:hAnsi="Times New Roman" w:cs="Times New Roman"/>
          <w:i/>
          <w:sz w:val="28"/>
          <w:szCs w:val="28"/>
          <w:lang w:eastAsia="ru-RU"/>
        </w:rPr>
        <w:t>АКТ</w:t>
      </w:r>
    </w:p>
    <w:p w:rsidR="00732AC6" w:rsidRPr="000F4E7B" w:rsidRDefault="00732AC6" w:rsidP="000F4E7B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4E7B">
        <w:rPr>
          <w:rFonts w:ascii="Times New Roman" w:hAnsi="Times New Roman" w:cs="Times New Roman"/>
          <w:i/>
          <w:sz w:val="28"/>
          <w:szCs w:val="28"/>
          <w:lang w:eastAsia="ru-RU"/>
        </w:rPr>
        <w:t>приема-передачи муниципального имущества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Мы, нижеподписавшиеся: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«Арендодателем»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 передаваемого в аренду имущества выступает Отдел по вопросам имущественных отношений администрации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Енисейска, в лице начальника отдела Белоусова Михаила Васильевича, действующего на основании Положения «Об о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деле по вопросам имущественных отношений администрации г. Енисейска», утве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жденного постановлением администрации города от 08.05.2008 года № 408-П, юр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дический адрес: Россия, Красноярский край,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>. Енисейск, ул. Бабкина, 3, телефон: 2-24-35;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«Арендатором»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 выступает _______________________________________, </w:t>
      </w:r>
      <w:proofErr w:type="gramStart"/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дейс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вующей</w:t>
      </w:r>
      <w:proofErr w:type="gramEnd"/>
      <w:r w:rsidRPr="00732AC6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__________________________________, юрид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ческий адрес: _____________________________________________</w:t>
      </w:r>
      <w:r w:rsidR="000F4E7B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0F4E7B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, составили настоящий акт о нижеследующем:</w:t>
      </w:r>
    </w:p>
    <w:p w:rsidR="00732AC6" w:rsidRPr="00732AC6" w:rsidRDefault="00732AC6" w:rsidP="000F4E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На основании договора аренды от «____» _________ 2011 г. № _______ Аре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AC6">
        <w:rPr>
          <w:rFonts w:ascii="Times New Roman" w:hAnsi="Times New Roman" w:cs="Times New Roman"/>
          <w:sz w:val="28"/>
          <w:szCs w:val="28"/>
          <w:lang w:eastAsia="ru-RU"/>
        </w:rPr>
        <w:t>додатель передает, а Арендатор принимает в аренду имущество - _____________________________________________________________________________________________________________________________________________, именуемое в дальнейшем – арендуемое имущество, находящееся в собственности муниципального образования город Енисейск. Арендатор арендуемое имущество осмотрел, претензий к Арендодателю не имеет.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AC6">
        <w:rPr>
          <w:rFonts w:ascii="Times New Roman" w:hAnsi="Times New Roman" w:cs="Times New Roman"/>
          <w:sz w:val="28"/>
          <w:szCs w:val="28"/>
          <w:lang w:eastAsia="ru-RU"/>
        </w:rPr>
        <w:t>Подписи сторон</w:t>
      </w: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2"/>
        <w:gridCol w:w="4628"/>
      </w:tblGrid>
      <w:tr w:rsidR="00732AC6" w:rsidRPr="00732AC6" w:rsidTr="00732AC6">
        <w:trPr>
          <w:tblCellSpacing w:w="0" w:type="dxa"/>
        </w:trPr>
        <w:tc>
          <w:tcPr>
            <w:tcW w:w="4725" w:type="dxa"/>
            <w:hideMark/>
          </w:tcPr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по вопросам имущ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ственных отношений администр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ции города Енисейска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0F4E7B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732AC6"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__________________М.В. Бел</w:t>
            </w:r>
            <w:r w:rsidR="00732AC6"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32AC6"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hideMark/>
          </w:tcPr>
          <w:p w:rsidR="00732AC6" w:rsidRPr="00732AC6" w:rsidRDefault="000F4E7B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732AC6"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732AC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2AC6" w:rsidRPr="00732AC6" w:rsidRDefault="00732AC6" w:rsidP="000F4E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2A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2AC6" w:rsidRPr="00732AC6" w:rsidRDefault="00732AC6" w:rsidP="00732A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32AC6" w:rsidRPr="00732AC6" w:rsidSect="00767327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32AC6"/>
    <w:rsid w:val="000F4E7B"/>
    <w:rsid w:val="002B11C1"/>
    <w:rsid w:val="00732AC6"/>
    <w:rsid w:val="00767327"/>
    <w:rsid w:val="00B92902"/>
    <w:rsid w:val="00E65FA4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02"/>
  </w:style>
  <w:style w:type="paragraph" w:styleId="1">
    <w:name w:val="heading 1"/>
    <w:basedOn w:val="a"/>
    <w:link w:val="10"/>
    <w:uiPriority w:val="9"/>
    <w:qFormat/>
    <w:rsid w:val="00732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73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AC6"/>
  </w:style>
  <w:style w:type="paragraph" w:styleId="a3">
    <w:name w:val="Normal (Web)"/>
    <w:basedOn w:val="a"/>
    <w:uiPriority w:val="99"/>
    <w:semiHidden/>
    <w:unhideWhenUsed/>
    <w:rsid w:val="0073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2AC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2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8817</Words>
  <Characters>50257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2011-10-20T03:10:00Z</dcterms:created>
  <dcterms:modified xsi:type="dcterms:W3CDTF">2011-10-20T03:42:00Z</dcterms:modified>
</cp:coreProperties>
</file>