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открытого аукциона  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проведения аукциона – </w:t>
      </w:r>
      <w:r w:rsidR="009A0477">
        <w:rPr>
          <w:sz w:val="26"/>
          <w:szCs w:val="26"/>
        </w:rPr>
        <w:t>22 марта</w:t>
      </w:r>
      <w:r>
        <w:rPr>
          <w:sz w:val="26"/>
          <w:szCs w:val="26"/>
        </w:rPr>
        <w:t xml:space="preserve"> 201</w:t>
      </w:r>
      <w:r w:rsidR="003B70D2">
        <w:rPr>
          <w:sz w:val="26"/>
          <w:szCs w:val="26"/>
        </w:rPr>
        <w:t>6</w:t>
      </w:r>
      <w:r>
        <w:rPr>
          <w:sz w:val="26"/>
          <w:szCs w:val="26"/>
        </w:rPr>
        <w:t xml:space="preserve"> года, 1</w:t>
      </w:r>
      <w:r w:rsidR="003B70D2">
        <w:rPr>
          <w:sz w:val="26"/>
          <w:szCs w:val="26"/>
        </w:rPr>
        <w:t>2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Место проведения аукциона – г. Енисейск, ул. Бабкина, 3, второй этаж, кабинет </w:t>
      </w:r>
      <w:r w:rsidR="003B70D2">
        <w:rPr>
          <w:sz w:val="26"/>
          <w:szCs w:val="26"/>
        </w:rPr>
        <w:t>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продавца – Аукционист –</w:t>
      </w:r>
      <w:r w:rsidR="0084432D">
        <w:rPr>
          <w:sz w:val="26"/>
          <w:szCs w:val="26"/>
        </w:rPr>
        <w:t xml:space="preserve"> </w:t>
      </w:r>
      <w:r w:rsidR="000C092E">
        <w:rPr>
          <w:sz w:val="26"/>
          <w:szCs w:val="26"/>
        </w:rPr>
        <w:t>председател</w:t>
      </w:r>
      <w:r w:rsidR="003B70D2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</w:t>
      </w:r>
      <w:r w:rsidR="00245AD8">
        <w:rPr>
          <w:sz w:val="26"/>
          <w:szCs w:val="26"/>
        </w:rPr>
        <w:t xml:space="preserve"> </w:t>
      </w:r>
      <w:r w:rsidR="003B70D2">
        <w:rPr>
          <w:sz w:val="26"/>
          <w:szCs w:val="26"/>
        </w:rPr>
        <w:t>руководитель МКУ «Управление муниципальным имуществом города Енисейска»</w:t>
      </w:r>
      <w:r>
        <w:rPr>
          <w:sz w:val="26"/>
          <w:szCs w:val="26"/>
        </w:rPr>
        <w:t xml:space="preserve"> – </w:t>
      </w:r>
      <w:r w:rsidR="003B70D2">
        <w:rPr>
          <w:sz w:val="26"/>
          <w:szCs w:val="26"/>
        </w:rPr>
        <w:t>А.В. Авдеев.</w:t>
      </w:r>
      <w:r>
        <w:rPr>
          <w:sz w:val="26"/>
          <w:szCs w:val="26"/>
        </w:rPr>
        <w:t xml:space="preserve"> 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Нежилое помещение № </w:t>
      </w:r>
      <w:r w:rsidR="00245AD8">
        <w:rPr>
          <w:sz w:val="26"/>
          <w:szCs w:val="26"/>
        </w:rPr>
        <w:t>1</w:t>
      </w:r>
      <w:r>
        <w:rPr>
          <w:sz w:val="26"/>
          <w:szCs w:val="26"/>
        </w:rPr>
        <w:t xml:space="preserve">, площадью </w:t>
      </w:r>
      <w:r w:rsidR="00245AD8">
        <w:rPr>
          <w:sz w:val="26"/>
          <w:szCs w:val="26"/>
        </w:rPr>
        <w:t>96,9</w:t>
      </w:r>
      <w:r>
        <w:rPr>
          <w:sz w:val="26"/>
          <w:szCs w:val="26"/>
        </w:rPr>
        <w:t xml:space="preserve"> кв.м., расположенное в здании по адресу: Красноярский край, г. Енисейск,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>, 23 -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092E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B70D2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4432D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477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CF5F5E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>Home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2016-03-23T04:34:00Z</cp:lastPrinted>
  <dcterms:created xsi:type="dcterms:W3CDTF">2015-07-27T08:20:00Z</dcterms:created>
  <dcterms:modified xsi:type="dcterms:W3CDTF">2016-03-23T04:34:00Z</dcterms:modified>
</cp:coreProperties>
</file>