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32C8" w:rsidRPr="00A832C8" w:rsidRDefault="00A832C8" w:rsidP="00A832C8">
      <w:pPr>
        <w:autoSpaceDE w:val="0"/>
        <w:autoSpaceDN w:val="0"/>
        <w:spacing w:after="0" w:line="240" w:lineRule="auto"/>
        <w:ind w:left="6120"/>
        <w:jc w:val="right"/>
        <w:rPr>
          <w:rFonts w:ascii="Times New Roman" w:eastAsia="Times New Roman" w:hAnsi="Times New Roman"/>
          <w:b/>
          <w:i w:val="0"/>
          <w:iCs w:val="0"/>
          <w:lang w:eastAsia="ru-RU"/>
        </w:rPr>
      </w:pPr>
      <w:r>
        <w:rPr>
          <w:rFonts w:ascii="Times New Roman" w:eastAsia="Times New Roman" w:hAnsi="Times New Roman"/>
          <w:i w:val="0"/>
          <w:iCs w:val="0"/>
          <w:noProof/>
          <w:lang w:eastAsia="ru-RU"/>
        </w:rPr>
        <w:drawing>
          <wp:anchor distT="0" distB="0" distL="114935" distR="114935" simplePos="0" relativeHeight="251659264" behindDoc="0" locked="0" layoutInCell="1" allowOverlap="1" wp14:anchorId="73AEDC41" wp14:editId="16449690">
            <wp:simplePos x="0" y="0"/>
            <wp:positionH relativeFrom="page">
              <wp:posOffset>3747135</wp:posOffset>
            </wp:positionH>
            <wp:positionV relativeFrom="paragraph">
              <wp:posOffset>142875</wp:posOffset>
            </wp:positionV>
            <wp:extent cx="673100" cy="660400"/>
            <wp:effectExtent l="0" t="0" r="0" b="635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660400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2C8">
        <w:rPr>
          <w:rFonts w:ascii="Times New Roman" w:eastAsia="Times New Roman" w:hAnsi="Times New Roman"/>
          <w:i w:val="0"/>
          <w:iCs w:val="0"/>
          <w:lang w:eastAsia="ru-RU"/>
        </w:rPr>
        <w:t xml:space="preserve">            </w:t>
      </w:r>
    </w:p>
    <w:p w:rsidR="00A832C8" w:rsidRPr="00A832C8" w:rsidRDefault="00A832C8" w:rsidP="00A832C8">
      <w:pPr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A832C8" w:rsidRPr="00A832C8" w:rsidRDefault="00A832C8" w:rsidP="00A832C8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</w:p>
    <w:p w:rsidR="00A832C8" w:rsidRPr="00A832C8" w:rsidRDefault="00A832C8" w:rsidP="00A832C8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  <w:r w:rsidRPr="00A832C8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 xml:space="preserve">                                                     </w:t>
      </w:r>
    </w:p>
    <w:p w:rsidR="00A832C8" w:rsidRPr="00A832C8" w:rsidRDefault="00A832C8" w:rsidP="00A832C8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24"/>
          <w:szCs w:val="24"/>
          <w:lang w:eastAsia="ru-RU"/>
        </w:rPr>
      </w:pPr>
      <w:r w:rsidRPr="00A832C8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 xml:space="preserve">                                                                                                             </w:t>
      </w:r>
    </w:p>
    <w:p w:rsidR="00A832C8" w:rsidRPr="00A832C8" w:rsidRDefault="00A832C8" w:rsidP="00A832C8">
      <w:pPr>
        <w:keepNext/>
        <w:spacing w:after="60" w:line="240" w:lineRule="auto"/>
        <w:jc w:val="center"/>
        <w:outlineLvl w:val="2"/>
        <w:rPr>
          <w:rFonts w:ascii="Times New Roman" w:eastAsia="Times New Roman" w:hAnsi="Times New Roman"/>
          <w:bCs/>
          <w:i w:val="0"/>
          <w:iCs w:val="0"/>
          <w:sz w:val="36"/>
          <w:szCs w:val="26"/>
          <w:lang w:val="x-none"/>
        </w:rPr>
      </w:pPr>
      <w:r w:rsidRPr="00A832C8">
        <w:rPr>
          <w:rFonts w:ascii="Times New Roman" w:eastAsia="Times New Roman" w:hAnsi="Times New Roman"/>
          <w:b/>
          <w:bCs/>
          <w:i w:val="0"/>
          <w:iCs w:val="0"/>
          <w:sz w:val="36"/>
          <w:szCs w:val="26"/>
          <w:lang w:val="x-none"/>
        </w:rPr>
        <w:t>ЕНИСЕЙСКИЙ ГОРОДСКОЙ СОВЕТ ДЕПУТАТОВ</w:t>
      </w:r>
    </w:p>
    <w:p w:rsidR="00A832C8" w:rsidRPr="00A832C8" w:rsidRDefault="00A832C8" w:rsidP="00A832C8">
      <w:pPr>
        <w:keepNext/>
        <w:spacing w:after="0" w:line="240" w:lineRule="auto"/>
        <w:jc w:val="center"/>
        <w:outlineLvl w:val="2"/>
        <w:rPr>
          <w:rFonts w:ascii="Times New Roman" w:eastAsia="Times New Roman" w:hAnsi="Times New Roman"/>
          <w:b/>
          <w:bCs/>
          <w:i w:val="0"/>
          <w:iCs w:val="0"/>
          <w:sz w:val="32"/>
          <w:szCs w:val="32"/>
          <w:lang w:val="x-none"/>
        </w:rPr>
      </w:pPr>
      <w:r w:rsidRPr="00A832C8">
        <w:rPr>
          <w:rFonts w:ascii="Times New Roman" w:eastAsia="Times New Roman" w:hAnsi="Times New Roman"/>
          <w:b/>
          <w:bCs/>
          <w:i w:val="0"/>
          <w:iCs w:val="0"/>
          <w:sz w:val="32"/>
          <w:szCs w:val="32"/>
          <w:lang w:val="x-none"/>
        </w:rPr>
        <w:t>Красноярского края</w:t>
      </w:r>
    </w:p>
    <w:p w:rsidR="00A832C8" w:rsidRPr="00A832C8" w:rsidRDefault="00A832C8" w:rsidP="00A832C8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i w:val="0"/>
          <w:iCs w:val="0"/>
          <w:kern w:val="32"/>
          <w:sz w:val="36"/>
          <w:szCs w:val="36"/>
        </w:rPr>
      </w:pPr>
    </w:p>
    <w:p w:rsidR="00A832C8" w:rsidRPr="00A832C8" w:rsidRDefault="00A832C8" w:rsidP="00A832C8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i w:val="0"/>
          <w:iCs w:val="0"/>
          <w:kern w:val="32"/>
          <w:sz w:val="36"/>
          <w:szCs w:val="36"/>
        </w:rPr>
      </w:pPr>
      <w:r w:rsidRPr="00A832C8">
        <w:rPr>
          <w:rFonts w:ascii="Times New Roman" w:eastAsia="Times New Roman" w:hAnsi="Times New Roman"/>
          <w:b/>
          <w:bCs/>
          <w:i w:val="0"/>
          <w:iCs w:val="0"/>
          <w:kern w:val="32"/>
          <w:sz w:val="36"/>
          <w:szCs w:val="36"/>
        </w:rPr>
        <w:t>РЕШЕНИЕ</w:t>
      </w:r>
    </w:p>
    <w:p w:rsidR="00A832C8" w:rsidRPr="00A832C8" w:rsidRDefault="00A832C8" w:rsidP="00A832C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sz w:val="16"/>
          <w:szCs w:val="16"/>
          <w:lang w:eastAsia="ru-RU"/>
        </w:rPr>
      </w:pPr>
    </w:p>
    <w:p w:rsidR="00A832C8" w:rsidRPr="00A832C8" w:rsidRDefault="00A832C8" w:rsidP="00A832C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A832C8" w:rsidRPr="00A832C8" w:rsidRDefault="00A832C8" w:rsidP="00A832C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A832C8" w:rsidRDefault="00A832C8" w:rsidP="00A832C8">
      <w:pPr>
        <w:tabs>
          <w:tab w:val="left" w:pos="7380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  <w:r w:rsidRPr="00A832C8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 xml:space="preserve">25.02.2021          </w:t>
      </w:r>
      <w:r w:rsidRPr="00A832C8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                            </w:t>
      </w:r>
      <w:r w:rsidRPr="00A832C8">
        <w:rPr>
          <w:rFonts w:ascii="Times New Roman" w:eastAsia="Times New Roman" w:hAnsi="Times New Roman"/>
          <w:b/>
          <w:iCs w:val="0"/>
          <w:sz w:val="28"/>
          <w:szCs w:val="28"/>
          <w:lang w:eastAsia="ru-RU"/>
        </w:rPr>
        <w:t>г. Енисейск</w:t>
      </w:r>
      <w:r w:rsidRPr="00A832C8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                                       </w:t>
      </w:r>
      <w:r w:rsidRPr="00A832C8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>№ 17-16</w:t>
      </w:r>
      <w:r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>5</w:t>
      </w:r>
    </w:p>
    <w:p w:rsidR="00A832C8" w:rsidRPr="00A832C8" w:rsidRDefault="00A832C8" w:rsidP="00A832C8">
      <w:pPr>
        <w:tabs>
          <w:tab w:val="left" w:pos="7380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B63097" w:rsidRDefault="00B63097" w:rsidP="007C4585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7C4585" w:rsidRPr="00B63097" w:rsidRDefault="00B63097" w:rsidP="007C4585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О внесении изменений в Генеральный план городского округа города Енисейска Красноярского края, утвержденный Решением Енисейского городского Совета депутатов от 08.12.2009 № 64-454</w:t>
      </w:r>
    </w:p>
    <w:p w:rsidR="007C4585" w:rsidRDefault="007C4585" w:rsidP="007C4585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B63097" w:rsidRPr="00B63097" w:rsidRDefault="00B63097" w:rsidP="007C4585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405659" w:rsidRPr="00B63097" w:rsidRDefault="006D2A02" w:rsidP="00405659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ab/>
      </w:r>
      <w:r w:rsidR="007C4585" w:rsidRPr="00B63097">
        <w:rPr>
          <w:rFonts w:ascii="Times New Roman" w:hAnsi="Times New Roman" w:cs="Times New Roman"/>
          <w:sz w:val="24"/>
          <w:szCs w:val="24"/>
        </w:rPr>
        <w:t>В соответствии со статьей 24 Градостроительного Кодекса Российской Федерации, руководствуясь подпунктом 26 пункта 1 статьи 5, статьями 30, 32 Устава города Енисейска</w:t>
      </w:r>
      <w:r w:rsidR="00C32471" w:rsidRPr="00B63097">
        <w:rPr>
          <w:rFonts w:ascii="Times New Roman" w:hAnsi="Times New Roman" w:cs="Times New Roman"/>
          <w:sz w:val="24"/>
          <w:szCs w:val="24"/>
        </w:rPr>
        <w:t>, с учетом заключения по результатам</w:t>
      </w:r>
      <w:r w:rsidR="00CA100A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01158D" w:rsidRPr="00B63097">
        <w:rPr>
          <w:rFonts w:ascii="Times New Roman" w:hAnsi="Times New Roman" w:cs="Times New Roman"/>
          <w:sz w:val="24"/>
          <w:szCs w:val="24"/>
        </w:rPr>
        <w:t xml:space="preserve">публичных слушаний по </w:t>
      </w:r>
      <w:r w:rsidR="007F5CA6" w:rsidRPr="00B63097">
        <w:rPr>
          <w:rFonts w:ascii="Times New Roman" w:hAnsi="Times New Roman" w:cs="Times New Roman"/>
          <w:sz w:val="24"/>
          <w:szCs w:val="24"/>
        </w:rPr>
        <w:t>проекту</w:t>
      </w:r>
      <w:r w:rsidR="007C4585" w:rsidRPr="00B63097">
        <w:rPr>
          <w:rFonts w:ascii="Times New Roman" w:hAnsi="Times New Roman" w:cs="Times New Roman"/>
          <w:sz w:val="24"/>
          <w:szCs w:val="24"/>
        </w:rPr>
        <w:t xml:space="preserve"> внесения изменений в Генеральный план</w:t>
      </w:r>
      <w:r w:rsidR="008F7320" w:rsidRPr="00B63097">
        <w:rPr>
          <w:rFonts w:ascii="Times New Roman" w:hAnsi="Times New Roman" w:cs="Times New Roman"/>
          <w:sz w:val="24"/>
          <w:szCs w:val="24"/>
        </w:rPr>
        <w:t xml:space="preserve"> города Енисейска</w:t>
      </w:r>
      <w:r w:rsidR="00C32471" w:rsidRPr="00B63097">
        <w:rPr>
          <w:rFonts w:ascii="Times New Roman" w:hAnsi="Times New Roman" w:cs="Times New Roman"/>
          <w:sz w:val="24"/>
          <w:szCs w:val="24"/>
        </w:rPr>
        <w:t xml:space="preserve"> от 04.04.2019</w:t>
      </w:r>
      <w:r w:rsidR="008F7320" w:rsidRPr="00B63097">
        <w:rPr>
          <w:rFonts w:ascii="Times New Roman" w:hAnsi="Times New Roman" w:cs="Times New Roman"/>
          <w:sz w:val="24"/>
          <w:szCs w:val="24"/>
        </w:rPr>
        <w:t xml:space="preserve">, </w:t>
      </w:r>
      <w:r w:rsidR="00BD226E" w:rsidRPr="00B63097">
        <w:rPr>
          <w:rFonts w:ascii="Times New Roman" w:hAnsi="Times New Roman" w:cs="Times New Roman"/>
          <w:sz w:val="24"/>
          <w:szCs w:val="24"/>
        </w:rPr>
        <w:t>с учетом з</w:t>
      </w:r>
      <w:r w:rsidR="00097456" w:rsidRPr="00B63097">
        <w:rPr>
          <w:rFonts w:ascii="Times New Roman" w:hAnsi="Times New Roman" w:cs="Times New Roman"/>
          <w:sz w:val="24"/>
          <w:szCs w:val="24"/>
        </w:rPr>
        <w:t xml:space="preserve">аключения Правительства Красноярского края от 06.04.2021 №3-04006, </w:t>
      </w:r>
      <w:r w:rsidR="00BD226E" w:rsidRPr="00B63097">
        <w:rPr>
          <w:rFonts w:ascii="Times New Roman" w:hAnsi="Times New Roman" w:cs="Times New Roman"/>
          <w:sz w:val="24"/>
          <w:szCs w:val="24"/>
        </w:rPr>
        <w:t>с</w:t>
      </w:r>
      <w:r w:rsidR="00C32471" w:rsidRPr="00B63097">
        <w:rPr>
          <w:rFonts w:ascii="Times New Roman" w:hAnsi="Times New Roman" w:cs="Times New Roman"/>
          <w:sz w:val="24"/>
          <w:szCs w:val="24"/>
        </w:rPr>
        <w:t>водного заключения Министе</w:t>
      </w:r>
      <w:r w:rsidR="00BD226E" w:rsidRPr="00B63097">
        <w:rPr>
          <w:rFonts w:ascii="Times New Roman" w:hAnsi="Times New Roman" w:cs="Times New Roman"/>
          <w:sz w:val="24"/>
          <w:szCs w:val="24"/>
        </w:rPr>
        <w:t>рства экономического развития Российской Федерации</w:t>
      </w:r>
      <w:r w:rsidR="00C32471" w:rsidRPr="00B63097">
        <w:rPr>
          <w:rFonts w:ascii="Times New Roman" w:hAnsi="Times New Roman" w:cs="Times New Roman"/>
          <w:sz w:val="24"/>
          <w:szCs w:val="24"/>
        </w:rPr>
        <w:t xml:space="preserve"> о согласии с проектом внесения изменений в Генеральный план </w:t>
      </w:r>
      <w:r w:rsidR="00097456" w:rsidRPr="00B63097">
        <w:rPr>
          <w:rFonts w:ascii="Times New Roman" w:hAnsi="Times New Roman" w:cs="Times New Roman"/>
          <w:sz w:val="24"/>
          <w:szCs w:val="24"/>
        </w:rPr>
        <w:t xml:space="preserve">городского округа </w:t>
      </w:r>
      <w:r w:rsidR="00C32471" w:rsidRPr="00B63097">
        <w:rPr>
          <w:rFonts w:ascii="Times New Roman" w:hAnsi="Times New Roman" w:cs="Times New Roman"/>
          <w:sz w:val="24"/>
          <w:szCs w:val="24"/>
        </w:rPr>
        <w:t xml:space="preserve">города Енисейска, </w:t>
      </w:r>
      <w:r w:rsidR="008F7320" w:rsidRPr="00B63097">
        <w:rPr>
          <w:rFonts w:ascii="Times New Roman" w:hAnsi="Times New Roman" w:cs="Times New Roman"/>
          <w:sz w:val="24"/>
          <w:szCs w:val="24"/>
        </w:rPr>
        <w:t xml:space="preserve">Енисейский </w:t>
      </w:r>
      <w:r w:rsidR="007C4585" w:rsidRPr="00B63097">
        <w:rPr>
          <w:rFonts w:ascii="Times New Roman" w:hAnsi="Times New Roman" w:cs="Times New Roman"/>
          <w:sz w:val="24"/>
          <w:szCs w:val="24"/>
        </w:rPr>
        <w:t xml:space="preserve">городской Совет депутатов </w:t>
      </w:r>
    </w:p>
    <w:p w:rsidR="00B63097" w:rsidRDefault="00B63097" w:rsidP="00405659">
      <w:pPr>
        <w:pStyle w:val="ConsPlusNonformat"/>
        <w:jc w:val="center"/>
        <w:rPr>
          <w:rFonts w:ascii="Times New Roman" w:hAnsi="Times New Roman" w:cs="Times New Roman"/>
          <w:b/>
          <w:spacing w:val="30"/>
          <w:sz w:val="24"/>
          <w:szCs w:val="24"/>
        </w:rPr>
      </w:pPr>
    </w:p>
    <w:p w:rsidR="00405659" w:rsidRPr="00B63097" w:rsidRDefault="00405659" w:rsidP="00405659">
      <w:pPr>
        <w:pStyle w:val="ConsPlusNonformat"/>
        <w:jc w:val="center"/>
        <w:rPr>
          <w:rFonts w:ascii="Times New Roman" w:hAnsi="Times New Roman" w:cs="Times New Roman"/>
          <w:b/>
          <w:spacing w:val="30"/>
          <w:sz w:val="24"/>
          <w:szCs w:val="24"/>
        </w:rPr>
      </w:pPr>
      <w:r w:rsidRPr="00B63097">
        <w:rPr>
          <w:rFonts w:ascii="Times New Roman" w:hAnsi="Times New Roman" w:cs="Times New Roman"/>
          <w:b/>
          <w:spacing w:val="30"/>
          <w:sz w:val="24"/>
          <w:szCs w:val="24"/>
        </w:rPr>
        <w:t>РЕШИЛ:</w:t>
      </w:r>
    </w:p>
    <w:p w:rsidR="006D2A02" w:rsidRPr="00B63097" w:rsidRDefault="006D2A02" w:rsidP="00405659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BE61C8" w:rsidRPr="00B63097" w:rsidRDefault="006D2A02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 xml:space="preserve">1.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Внести в Генеральный план городского округа города Енисейска Красноярского края, утвержденный Решением Енисейского городского Совета депутатов от 08.12.2009 </w:t>
      </w:r>
      <w:r w:rsid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64-454 </w:t>
      </w:r>
      <w:r w:rsidR="00F36C44" w:rsidRPr="00B63097">
        <w:rPr>
          <w:rFonts w:ascii="Times New Roman" w:hAnsi="Times New Roman" w:cs="Times New Roman"/>
          <w:sz w:val="24"/>
          <w:szCs w:val="24"/>
        </w:rPr>
        <w:t>следующ</w:t>
      </w:r>
      <w:r w:rsidR="00A832C8" w:rsidRPr="00B63097">
        <w:rPr>
          <w:rFonts w:ascii="Times New Roman" w:hAnsi="Times New Roman" w:cs="Times New Roman"/>
          <w:sz w:val="24"/>
          <w:szCs w:val="24"/>
        </w:rPr>
        <w:t>ие изменения</w:t>
      </w:r>
      <w:r w:rsidR="00BE61C8" w:rsidRPr="00B63097">
        <w:rPr>
          <w:rFonts w:ascii="Times New Roman" w:hAnsi="Times New Roman" w:cs="Times New Roman"/>
          <w:sz w:val="24"/>
          <w:szCs w:val="24"/>
        </w:rPr>
        <w:t>:</w:t>
      </w:r>
    </w:p>
    <w:p w:rsidR="00036CEC" w:rsidRPr="00B63097" w:rsidRDefault="00BE61C8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1.1. В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6D2A02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912D8C" w:rsidRPr="00B63097">
        <w:rPr>
          <w:rFonts w:ascii="Times New Roman" w:hAnsi="Times New Roman" w:cs="Times New Roman"/>
          <w:sz w:val="24"/>
          <w:szCs w:val="24"/>
        </w:rPr>
        <w:t xml:space="preserve">графические </w:t>
      </w:r>
      <w:r w:rsidR="002B2BDF" w:rsidRPr="00B63097">
        <w:rPr>
          <w:rFonts w:ascii="Times New Roman" w:hAnsi="Times New Roman" w:cs="Times New Roman"/>
          <w:sz w:val="24"/>
          <w:szCs w:val="24"/>
        </w:rPr>
        <w:t>материалы</w:t>
      </w:r>
      <w:r w:rsidRPr="00B63097">
        <w:rPr>
          <w:sz w:val="24"/>
          <w:szCs w:val="24"/>
        </w:rPr>
        <w:t xml:space="preserve"> </w:t>
      </w:r>
      <w:r w:rsidRPr="00B63097">
        <w:rPr>
          <w:rFonts w:ascii="Times New Roman" w:hAnsi="Times New Roman" w:cs="Times New Roman"/>
          <w:sz w:val="24"/>
          <w:szCs w:val="24"/>
        </w:rPr>
        <w:t>Генерального плана города Енисейска</w:t>
      </w:r>
      <w:r w:rsidR="00205314" w:rsidRPr="00B63097">
        <w:rPr>
          <w:rFonts w:ascii="Times New Roman" w:hAnsi="Times New Roman" w:cs="Times New Roman"/>
          <w:sz w:val="24"/>
          <w:szCs w:val="24"/>
        </w:rPr>
        <w:t xml:space="preserve">: </w:t>
      </w:r>
      <w:r w:rsidR="006D2A02" w:rsidRPr="00B6309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B6EDE" w:rsidRPr="00B63097" w:rsidRDefault="00FB3BAD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1.1.</w:t>
      </w:r>
      <w:r w:rsidR="00A832C8" w:rsidRPr="00B63097">
        <w:rPr>
          <w:rFonts w:ascii="Times New Roman" w:hAnsi="Times New Roman" w:cs="Times New Roman"/>
          <w:sz w:val="24"/>
          <w:szCs w:val="24"/>
        </w:rPr>
        <w:t>.1</w:t>
      </w:r>
      <w:r w:rsidR="00B00CF7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097456" w:rsidRPr="00B63097">
        <w:rPr>
          <w:rFonts w:ascii="Times New Roman" w:hAnsi="Times New Roman" w:cs="Times New Roman"/>
          <w:sz w:val="24"/>
          <w:szCs w:val="24"/>
        </w:rPr>
        <w:t xml:space="preserve">«Карта границ населенных пунктов, входящих в состав городского округа» </w:t>
      </w:r>
      <w:r w:rsidR="006B5B48" w:rsidRPr="00B63097">
        <w:rPr>
          <w:rFonts w:ascii="Times New Roman" w:hAnsi="Times New Roman" w:cs="Times New Roman"/>
          <w:sz w:val="24"/>
          <w:szCs w:val="24"/>
        </w:rPr>
        <w:t xml:space="preserve">изложить в новой редакции </w:t>
      </w:r>
      <w:r w:rsidR="00BC2E8C" w:rsidRPr="00B63097">
        <w:rPr>
          <w:rFonts w:ascii="Times New Roman" w:hAnsi="Times New Roman" w:cs="Times New Roman"/>
          <w:sz w:val="24"/>
          <w:szCs w:val="24"/>
        </w:rPr>
        <w:t xml:space="preserve">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BC2E8C" w:rsidRPr="00B63097">
        <w:rPr>
          <w:rFonts w:ascii="Times New Roman" w:hAnsi="Times New Roman" w:cs="Times New Roman"/>
          <w:sz w:val="24"/>
          <w:szCs w:val="24"/>
        </w:rPr>
        <w:t>1</w:t>
      </w:r>
      <w:r w:rsidR="007D388B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036CEC" w:rsidRPr="00B63097">
        <w:rPr>
          <w:rFonts w:ascii="Times New Roman" w:hAnsi="Times New Roman" w:cs="Times New Roman"/>
          <w:sz w:val="24"/>
          <w:szCs w:val="24"/>
        </w:rPr>
        <w:t xml:space="preserve">к </w:t>
      </w:r>
      <w:r w:rsidR="00B00CF7" w:rsidRPr="00B63097">
        <w:rPr>
          <w:rFonts w:ascii="Times New Roman" w:hAnsi="Times New Roman" w:cs="Times New Roman"/>
          <w:sz w:val="24"/>
          <w:szCs w:val="24"/>
        </w:rPr>
        <w:t>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BC2E8C" w:rsidRPr="00B63097" w:rsidRDefault="00FB3BAD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2.</w:t>
      </w:r>
      <w:r w:rsidR="00436439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097456" w:rsidRPr="00B63097">
        <w:rPr>
          <w:rFonts w:ascii="Times New Roman" w:hAnsi="Times New Roman" w:cs="Times New Roman"/>
          <w:sz w:val="24"/>
          <w:szCs w:val="24"/>
        </w:rPr>
        <w:t xml:space="preserve">«Карта планируемого размещения объектов местного значения городского округа» </w:t>
      </w:r>
      <w:r w:rsidR="00BC2E8C" w:rsidRPr="00B63097">
        <w:rPr>
          <w:rFonts w:ascii="Times New Roman" w:hAnsi="Times New Roman" w:cs="Times New Roman"/>
          <w:sz w:val="24"/>
          <w:szCs w:val="24"/>
        </w:rPr>
        <w:t>изложить в новой редакции</w:t>
      </w:r>
      <w:r w:rsidR="006B5B48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BC2E8C" w:rsidRPr="00B63097">
        <w:rPr>
          <w:rFonts w:ascii="Times New Roman" w:hAnsi="Times New Roman" w:cs="Times New Roman"/>
          <w:sz w:val="24"/>
          <w:szCs w:val="24"/>
        </w:rPr>
        <w:t xml:space="preserve">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BC2E8C" w:rsidRPr="00B63097">
        <w:rPr>
          <w:rFonts w:ascii="Times New Roman" w:hAnsi="Times New Roman" w:cs="Times New Roman"/>
          <w:sz w:val="24"/>
          <w:szCs w:val="24"/>
        </w:rPr>
        <w:t>2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BC2E8C" w:rsidRPr="00B63097" w:rsidRDefault="00FB3BAD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3.</w:t>
      </w:r>
      <w:r w:rsidR="006B5B48" w:rsidRPr="00B63097">
        <w:rPr>
          <w:rFonts w:ascii="Times New Roman" w:hAnsi="Times New Roman" w:cs="Times New Roman"/>
          <w:sz w:val="24"/>
          <w:szCs w:val="24"/>
        </w:rPr>
        <w:t xml:space="preserve"> «Карта функциональных зон городского округа» </w:t>
      </w:r>
      <w:r w:rsidR="00BC2E8C" w:rsidRPr="00B63097">
        <w:rPr>
          <w:rFonts w:ascii="Times New Roman" w:hAnsi="Times New Roman" w:cs="Times New Roman"/>
          <w:sz w:val="24"/>
          <w:szCs w:val="24"/>
        </w:rPr>
        <w:t xml:space="preserve">изложить в новой редакции 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BC2E8C" w:rsidRPr="00B63097">
        <w:rPr>
          <w:rFonts w:ascii="Times New Roman" w:hAnsi="Times New Roman" w:cs="Times New Roman"/>
          <w:sz w:val="24"/>
          <w:szCs w:val="24"/>
        </w:rPr>
        <w:t>3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1C1439" w:rsidRPr="00B63097" w:rsidRDefault="00FB3BAD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4.</w:t>
      </w:r>
      <w:r w:rsidR="001C1439" w:rsidRPr="00B63097">
        <w:rPr>
          <w:rFonts w:ascii="Times New Roman" w:hAnsi="Times New Roman" w:cs="Times New Roman"/>
          <w:sz w:val="24"/>
          <w:szCs w:val="24"/>
        </w:rPr>
        <w:t xml:space="preserve"> Карта «Положение городского округа в системе расселения Красноярского края» изложить в новой редакции 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1C1439" w:rsidRPr="00B63097">
        <w:rPr>
          <w:rFonts w:ascii="Times New Roman" w:hAnsi="Times New Roman" w:cs="Times New Roman"/>
          <w:sz w:val="24"/>
          <w:szCs w:val="24"/>
        </w:rPr>
        <w:t>4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335C99" w:rsidRPr="00B63097" w:rsidRDefault="001C1439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5.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Pr="00B63097">
        <w:rPr>
          <w:rFonts w:ascii="Times New Roman" w:hAnsi="Times New Roman" w:cs="Times New Roman"/>
          <w:sz w:val="24"/>
          <w:szCs w:val="24"/>
        </w:rPr>
        <w:t xml:space="preserve">«Карта современного </w:t>
      </w:r>
      <w:r w:rsidR="006B5B48" w:rsidRPr="00B63097">
        <w:rPr>
          <w:rFonts w:ascii="Times New Roman" w:hAnsi="Times New Roman" w:cs="Times New Roman"/>
          <w:sz w:val="24"/>
          <w:szCs w:val="24"/>
        </w:rPr>
        <w:t>использова</w:t>
      </w:r>
      <w:r w:rsidRPr="00B63097">
        <w:rPr>
          <w:rFonts w:ascii="Times New Roman" w:hAnsi="Times New Roman" w:cs="Times New Roman"/>
          <w:sz w:val="24"/>
          <w:szCs w:val="24"/>
        </w:rPr>
        <w:t>ния территории</w:t>
      </w:r>
      <w:r w:rsidR="00123995" w:rsidRPr="00B63097">
        <w:rPr>
          <w:rFonts w:ascii="Times New Roman" w:hAnsi="Times New Roman" w:cs="Times New Roman"/>
          <w:sz w:val="24"/>
          <w:szCs w:val="24"/>
        </w:rPr>
        <w:t>,</w:t>
      </w:r>
      <w:r w:rsidRPr="00B63097">
        <w:rPr>
          <w:rFonts w:ascii="Times New Roman" w:hAnsi="Times New Roman" w:cs="Times New Roman"/>
          <w:sz w:val="24"/>
          <w:szCs w:val="24"/>
        </w:rPr>
        <w:t xml:space="preserve"> в том числе</w:t>
      </w:r>
      <w:r w:rsidR="00123995" w:rsidRPr="00B63097">
        <w:rPr>
          <w:rFonts w:ascii="Times New Roman" w:hAnsi="Times New Roman" w:cs="Times New Roman"/>
          <w:sz w:val="24"/>
          <w:szCs w:val="24"/>
        </w:rPr>
        <w:t xml:space="preserve"> в части местоположения существующих и строящихся объектов</w:t>
      </w:r>
      <w:r w:rsidR="003158C1" w:rsidRPr="00B63097">
        <w:rPr>
          <w:rFonts w:ascii="Times New Roman" w:hAnsi="Times New Roman" w:cs="Times New Roman"/>
          <w:sz w:val="24"/>
          <w:szCs w:val="24"/>
        </w:rPr>
        <w:t xml:space="preserve"> местного значения городского округа </w:t>
      </w:r>
      <w:r w:rsidRPr="00B63097">
        <w:rPr>
          <w:rFonts w:ascii="Times New Roman" w:hAnsi="Times New Roman" w:cs="Times New Roman"/>
          <w:sz w:val="24"/>
          <w:szCs w:val="24"/>
        </w:rPr>
        <w:t>(опорный план)</w:t>
      </w:r>
      <w:r w:rsidR="00335C99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BC2E8C" w:rsidRPr="00B63097">
        <w:rPr>
          <w:rFonts w:ascii="Times New Roman" w:hAnsi="Times New Roman" w:cs="Times New Roman"/>
          <w:sz w:val="24"/>
          <w:szCs w:val="24"/>
        </w:rPr>
        <w:t>изложить в новой редакции</w:t>
      </w:r>
      <w:r w:rsidR="006B5B48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3158C1" w:rsidRPr="00B63097">
        <w:rPr>
          <w:rFonts w:ascii="Times New Roman" w:hAnsi="Times New Roman" w:cs="Times New Roman"/>
          <w:sz w:val="24"/>
          <w:szCs w:val="24"/>
        </w:rPr>
        <w:t xml:space="preserve">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3158C1" w:rsidRPr="00B63097">
        <w:rPr>
          <w:rFonts w:ascii="Times New Roman" w:hAnsi="Times New Roman" w:cs="Times New Roman"/>
          <w:sz w:val="24"/>
          <w:szCs w:val="24"/>
        </w:rPr>
        <w:t>5</w:t>
      </w:r>
      <w:r w:rsidR="00BC2E8C" w:rsidRPr="00B63097">
        <w:rPr>
          <w:rFonts w:ascii="Times New Roman" w:hAnsi="Times New Roman" w:cs="Times New Roman"/>
          <w:sz w:val="24"/>
          <w:szCs w:val="24"/>
        </w:rPr>
        <w:t xml:space="preserve">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D25000" w:rsidRPr="00B63097" w:rsidRDefault="003158C1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6</w:t>
      </w:r>
      <w:r w:rsidR="00FB3BAD" w:rsidRPr="00B63097">
        <w:rPr>
          <w:rFonts w:ascii="Times New Roman" w:hAnsi="Times New Roman" w:cs="Times New Roman"/>
          <w:sz w:val="24"/>
          <w:szCs w:val="24"/>
        </w:rPr>
        <w:t>.</w:t>
      </w:r>
      <w:r w:rsidR="006B5B48" w:rsidRPr="00B63097">
        <w:rPr>
          <w:rFonts w:ascii="Times New Roman" w:hAnsi="Times New Roman" w:cs="Times New Roman"/>
          <w:sz w:val="24"/>
          <w:szCs w:val="24"/>
        </w:rPr>
        <w:t xml:space="preserve">  «</w:t>
      </w:r>
      <w:r w:rsidRPr="00B63097">
        <w:rPr>
          <w:rFonts w:ascii="Times New Roman" w:hAnsi="Times New Roman" w:cs="Times New Roman"/>
          <w:sz w:val="24"/>
          <w:szCs w:val="24"/>
        </w:rPr>
        <w:t>Карта зон с особыми условиями использования территории</w:t>
      </w:r>
      <w:r w:rsidR="00D25000" w:rsidRPr="00B63097">
        <w:rPr>
          <w:rFonts w:ascii="Times New Roman" w:hAnsi="Times New Roman" w:cs="Times New Roman"/>
          <w:sz w:val="24"/>
          <w:szCs w:val="24"/>
        </w:rPr>
        <w:t>» изложить в новой редакции</w:t>
      </w:r>
      <w:r w:rsidR="006B5B48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D25000" w:rsidRPr="00B63097">
        <w:rPr>
          <w:rFonts w:ascii="Times New Roman" w:hAnsi="Times New Roman" w:cs="Times New Roman"/>
          <w:sz w:val="24"/>
          <w:szCs w:val="24"/>
        </w:rPr>
        <w:t>согласно</w:t>
      </w:r>
      <w:r w:rsidRPr="00B63097">
        <w:rPr>
          <w:rFonts w:ascii="Times New Roman" w:hAnsi="Times New Roman" w:cs="Times New Roman"/>
          <w:sz w:val="24"/>
          <w:szCs w:val="24"/>
        </w:rPr>
        <w:t xml:space="preserve">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Pr="00B63097">
        <w:rPr>
          <w:rFonts w:ascii="Times New Roman" w:hAnsi="Times New Roman" w:cs="Times New Roman"/>
          <w:sz w:val="24"/>
          <w:szCs w:val="24"/>
        </w:rPr>
        <w:t>6</w:t>
      </w:r>
      <w:r w:rsidR="00D25000" w:rsidRPr="00B63097">
        <w:rPr>
          <w:rFonts w:ascii="Times New Roman" w:hAnsi="Times New Roman" w:cs="Times New Roman"/>
          <w:sz w:val="24"/>
          <w:szCs w:val="24"/>
        </w:rPr>
        <w:t xml:space="preserve">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D25000" w:rsidRPr="00B63097" w:rsidRDefault="003158C1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lastRenderedPageBreak/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7</w:t>
      </w:r>
      <w:r w:rsidR="00FB3BAD" w:rsidRPr="00B63097">
        <w:rPr>
          <w:rFonts w:ascii="Times New Roman" w:hAnsi="Times New Roman" w:cs="Times New Roman"/>
          <w:sz w:val="24"/>
          <w:szCs w:val="24"/>
        </w:rPr>
        <w:t>.</w:t>
      </w:r>
      <w:r w:rsidR="006B5B48" w:rsidRPr="00B63097">
        <w:rPr>
          <w:rFonts w:ascii="Times New Roman" w:hAnsi="Times New Roman" w:cs="Times New Roman"/>
          <w:sz w:val="24"/>
          <w:szCs w:val="24"/>
        </w:rPr>
        <w:t xml:space="preserve"> «Карта</w:t>
      </w:r>
      <w:r w:rsidRPr="00B63097">
        <w:rPr>
          <w:rFonts w:ascii="Times New Roman" w:hAnsi="Times New Roman" w:cs="Times New Roman"/>
          <w:sz w:val="24"/>
          <w:szCs w:val="24"/>
        </w:rPr>
        <w:t xml:space="preserve"> результатов комплексной оценки территории (включая сведения по геологии)</w:t>
      </w:r>
      <w:r w:rsidR="00D25000" w:rsidRPr="00B63097">
        <w:rPr>
          <w:rFonts w:ascii="Times New Roman" w:hAnsi="Times New Roman" w:cs="Times New Roman"/>
          <w:sz w:val="24"/>
          <w:szCs w:val="24"/>
        </w:rPr>
        <w:t>» изложить в новой редакции</w:t>
      </w:r>
      <w:r w:rsidR="006B5B48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Pr="00B63097">
        <w:rPr>
          <w:rFonts w:ascii="Times New Roman" w:hAnsi="Times New Roman" w:cs="Times New Roman"/>
          <w:sz w:val="24"/>
          <w:szCs w:val="24"/>
        </w:rPr>
        <w:t xml:space="preserve">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Pr="00B63097">
        <w:rPr>
          <w:rFonts w:ascii="Times New Roman" w:hAnsi="Times New Roman" w:cs="Times New Roman"/>
          <w:sz w:val="24"/>
          <w:szCs w:val="24"/>
        </w:rPr>
        <w:t>7</w:t>
      </w:r>
      <w:r w:rsidR="00D25000" w:rsidRPr="00B63097">
        <w:rPr>
          <w:rFonts w:ascii="Times New Roman" w:hAnsi="Times New Roman" w:cs="Times New Roman"/>
          <w:sz w:val="24"/>
          <w:szCs w:val="24"/>
        </w:rPr>
        <w:t xml:space="preserve">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6D2A02" w:rsidRPr="00B63097" w:rsidRDefault="003158C1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8</w:t>
      </w:r>
      <w:r w:rsidR="00FB3BAD" w:rsidRPr="00B63097">
        <w:rPr>
          <w:rFonts w:ascii="Times New Roman" w:hAnsi="Times New Roman" w:cs="Times New Roman"/>
          <w:sz w:val="24"/>
          <w:szCs w:val="24"/>
        </w:rPr>
        <w:t>.</w:t>
      </w:r>
      <w:r w:rsidR="00933774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Pr="00B63097">
        <w:rPr>
          <w:rFonts w:ascii="Times New Roman" w:hAnsi="Times New Roman" w:cs="Times New Roman"/>
          <w:sz w:val="24"/>
          <w:szCs w:val="24"/>
        </w:rPr>
        <w:t>«Карта инженерной защиты территории от опасных природных процессов</w:t>
      </w:r>
      <w:r w:rsidR="00933774" w:rsidRPr="00B63097">
        <w:rPr>
          <w:rFonts w:ascii="Times New Roman" w:hAnsi="Times New Roman" w:cs="Times New Roman"/>
          <w:sz w:val="24"/>
          <w:szCs w:val="24"/>
        </w:rPr>
        <w:t>»</w:t>
      </w:r>
      <w:r w:rsidR="00D73E7E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D25000" w:rsidRPr="00B63097">
        <w:rPr>
          <w:rFonts w:ascii="Times New Roman" w:hAnsi="Times New Roman" w:cs="Times New Roman"/>
          <w:sz w:val="24"/>
          <w:szCs w:val="24"/>
        </w:rPr>
        <w:t>изложить в новой редакции</w:t>
      </w:r>
      <w:r w:rsidR="00EC40A5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Pr="00B63097">
        <w:rPr>
          <w:rFonts w:ascii="Times New Roman" w:hAnsi="Times New Roman" w:cs="Times New Roman"/>
          <w:sz w:val="24"/>
          <w:szCs w:val="24"/>
        </w:rPr>
        <w:t xml:space="preserve">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Pr="00B63097">
        <w:rPr>
          <w:rFonts w:ascii="Times New Roman" w:hAnsi="Times New Roman" w:cs="Times New Roman"/>
          <w:sz w:val="24"/>
          <w:szCs w:val="24"/>
        </w:rPr>
        <w:t>8</w:t>
      </w:r>
      <w:r w:rsidR="00D25000" w:rsidRPr="00B63097">
        <w:rPr>
          <w:rFonts w:ascii="Times New Roman" w:hAnsi="Times New Roman" w:cs="Times New Roman"/>
          <w:sz w:val="24"/>
          <w:szCs w:val="24"/>
        </w:rPr>
        <w:t xml:space="preserve">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EC40A5" w:rsidRPr="00B63097" w:rsidRDefault="003158C1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9</w:t>
      </w:r>
      <w:r w:rsidR="00FB3BAD" w:rsidRPr="00B63097">
        <w:rPr>
          <w:rFonts w:ascii="Times New Roman" w:hAnsi="Times New Roman" w:cs="Times New Roman"/>
          <w:sz w:val="24"/>
          <w:szCs w:val="24"/>
        </w:rPr>
        <w:t>.</w:t>
      </w:r>
      <w:r w:rsidR="00EC40A5" w:rsidRPr="00B63097">
        <w:rPr>
          <w:rFonts w:ascii="Times New Roman" w:hAnsi="Times New Roman" w:cs="Times New Roman"/>
          <w:sz w:val="24"/>
          <w:szCs w:val="24"/>
        </w:rPr>
        <w:t xml:space="preserve"> «Карта </w:t>
      </w:r>
      <w:r w:rsidRPr="00B63097">
        <w:rPr>
          <w:rFonts w:ascii="Times New Roman" w:hAnsi="Times New Roman" w:cs="Times New Roman"/>
          <w:sz w:val="24"/>
          <w:szCs w:val="24"/>
        </w:rPr>
        <w:t>развития транспортной инфраструктуры</w:t>
      </w:r>
      <w:r w:rsidR="00EC40A5" w:rsidRPr="00B63097">
        <w:rPr>
          <w:rFonts w:ascii="Times New Roman" w:hAnsi="Times New Roman" w:cs="Times New Roman"/>
          <w:sz w:val="24"/>
          <w:szCs w:val="24"/>
        </w:rPr>
        <w:t>» изложить в новой редакции</w:t>
      </w:r>
      <w:r w:rsidRPr="00B63097">
        <w:rPr>
          <w:rFonts w:ascii="Times New Roman" w:hAnsi="Times New Roman" w:cs="Times New Roman"/>
          <w:sz w:val="24"/>
          <w:szCs w:val="24"/>
        </w:rPr>
        <w:t xml:space="preserve"> 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Pr="00B63097">
        <w:rPr>
          <w:rFonts w:ascii="Times New Roman" w:hAnsi="Times New Roman" w:cs="Times New Roman"/>
          <w:sz w:val="24"/>
          <w:szCs w:val="24"/>
        </w:rPr>
        <w:t>9</w:t>
      </w:r>
      <w:r w:rsidR="00EC40A5" w:rsidRPr="00B63097">
        <w:rPr>
          <w:rFonts w:ascii="Times New Roman" w:hAnsi="Times New Roman" w:cs="Times New Roman"/>
          <w:sz w:val="24"/>
          <w:szCs w:val="24"/>
        </w:rPr>
        <w:t xml:space="preserve">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EC40A5" w:rsidRPr="00B63097" w:rsidRDefault="003158C1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10</w:t>
      </w:r>
      <w:r w:rsidR="00FB3BAD" w:rsidRPr="00B63097">
        <w:rPr>
          <w:rFonts w:ascii="Times New Roman" w:hAnsi="Times New Roman" w:cs="Times New Roman"/>
          <w:sz w:val="24"/>
          <w:szCs w:val="24"/>
        </w:rPr>
        <w:t>.</w:t>
      </w:r>
      <w:r w:rsidRPr="00B63097">
        <w:rPr>
          <w:rFonts w:ascii="Times New Roman" w:hAnsi="Times New Roman" w:cs="Times New Roman"/>
          <w:sz w:val="24"/>
          <w:szCs w:val="24"/>
        </w:rPr>
        <w:t xml:space="preserve"> «Карта планируемого размещения объектов местного значения городского округа в области развития инженерной инфраструктуры</w:t>
      </w:r>
      <w:r w:rsidR="00EC40A5" w:rsidRPr="00B63097">
        <w:rPr>
          <w:rFonts w:ascii="Times New Roman" w:hAnsi="Times New Roman" w:cs="Times New Roman"/>
          <w:sz w:val="24"/>
          <w:szCs w:val="24"/>
        </w:rPr>
        <w:t>»</w:t>
      </w:r>
      <w:r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EC40A5" w:rsidRPr="00B63097">
        <w:rPr>
          <w:rFonts w:ascii="Times New Roman" w:hAnsi="Times New Roman" w:cs="Times New Roman"/>
          <w:sz w:val="24"/>
          <w:szCs w:val="24"/>
        </w:rPr>
        <w:t xml:space="preserve"> изложить в новой редакции</w:t>
      </w:r>
      <w:r w:rsidR="00B80C3B" w:rsidRPr="00B63097">
        <w:rPr>
          <w:rFonts w:ascii="Times New Roman" w:hAnsi="Times New Roman" w:cs="Times New Roman"/>
          <w:sz w:val="24"/>
          <w:szCs w:val="24"/>
        </w:rPr>
        <w:t xml:space="preserve"> с</w:t>
      </w:r>
      <w:r w:rsidRPr="00B63097">
        <w:rPr>
          <w:rFonts w:ascii="Times New Roman" w:hAnsi="Times New Roman" w:cs="Times New Roman"/>
          <w:sz w:val="24"/>
          <w:szCs w:val="24"/>
        </w:rPr>
        <w:t xml:space="preserve">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B80C3B" w:rsidRPr="00B63097">
        <w:rPr>
          <w:rFonts w:ascii="Times New Roman" w:hAnsi="Times New Roman" w:cs="Times New Roman"/>
          <w:sz w:val="24"/>
          <w:szCs w:val="24"/>
        </w:rPr>
        <w:t>10</w:t>
      </w:r>
      <w:r w:rsidR="00EC40A5" w:rsidRPr="00B63097">
        <w:rPr>
          <w:rFonts w:ascii="Times New Roman" w:hAnsi="Times New Roman" w:cs="Times New Roman"/>
          <w:sz w:val="24"/>
          <w:szCs w:val="24"/>
        </w:rPr>
        <w:t xml:space="preserve">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EC40A5" w:rsidRPr="00B63097" w:rsidRDefault="003158C1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11</w:t>
      </w:r>
      <w:r w:rsidR="00FB3BAD" w:rsidRPr="00B63097">
        <w:rPr>
          <w:rFonts w:ascii="Times New Roman" w:hAnsi="Times New Roman" w:cs="Times New Roman"/>
          <w:sz w:val="24"/>
          <w:szCs w:val="24"/>
        </w:rPr>
        <w:t>.</w:t>
      </w:r>
      <w:r w:rsidR="00EC40A5" w:rsidRPr="00B63097">
        <w:rPr>
          <w:rFonts w:ascii="Times New Roman" w:hAnsi="Times New Roman" w:cs="Times New Roman"/>
          <w:sz w:val="24"/>
          <w:szCs w:val="24"/>
        </w:rPr>
        <w:t xml:space="preserve"> «Карта </w:t>
      </w:r>
      <w:r w:rsidRPr="00B63097">
        <w:rPr>
          <w:rFonts w:ascii="Times New Roman" w:hAnsi="Times New Roman" w:cs="Times New Roman"/>
          <w:sz w:val="24"/>
          <w:szCs w:val="24"/>
        </w:rPr>
        <w:t>планируемого размещения объектов местного значения городского округа в области развития ливневой сети</w:t>
      </w:r>
      <w:r w:rsidR="00EC40A5" w:rsidRPr="00B63097">
        <w:rPr>
          <w:rFonts w:ascii="Times New Roman" w:hAnsi="Times New Roman" w:cs="Times New Roman"/>
          <w:sz w:val="24"/>
          <w:szCs w:val="24"/>
        </w:rPr>
        <w:t>» изложить в новой редакции</w:t>
      </w:r>
      <w:r w:rsidR="00B80C3B" w:rsidRPr="00B63097">
        <w:rPr>
          <w:rFonts w:ascii="Times New Roman" w:hAnsi="Times New Roman" w:cs="Times New Roman"/>
          <w:sz w:val="24"/>
          <w:szCs w:val="24"/>
        </w:rPr>
        <w:t xml:space="preserve"> 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B80C3B" w:rsidRPr="00B63097">
        <w:rPr>
          <w:rFonts w:ascii="Times New Roman" w:hAnsi="Times New Roman" w:cs="Times New Roman"/>
          <w:sz w:val="24"/>
          <w:szCs w:val="24"/>
        </w:rPr>
        <w:t>11</w:t>
      </w:r>
      <w:r w:rsidR="00EC40A5" w:rsidRPr="00B63097">
        <w:rPr>
          <w:rFonts w:ascii="Times New Roman" w:hAnsi="Times New Roman" w:cs="Times New Roman"/>
          <w:sz w:val="24"/>
          <w:szCs w:val="24"/>
        </w:rPr>
        <w:t xml:space="preserve">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BC7508" w:rsidRPr="00B63097" w:rsidRDefault="003158C1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12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  <w:r w:rsidRPr="00B63097">
        <w:rPr>
          <w:rFonts w:ascii="Times New Roman" w:hAnsi="Times New Roman" w:cs="Times New Roman"/>
          <w:sz w:val="24"/>
          <w:szCs w:val="24"/>
        </w:rPr>
        <w:t xml:space="preserve"> «Карта охраны </w:t>
      </w:r>
      <w:r w:rsidR="00BC7508" w:rsidRPr="00B63097">
        <w:rPr>
          <w:rFonts w:ascii="Times New Roman" w:hAnsi="Times New Roman" w:cs="Times New Roman"/>
          <w:sz w:val="24"/>
          <w:szCs w:val="24"/>
        </w:rPr>
        <w:t xml:space="preserve">окружающей среды» изложить в новой редакции 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BC7508" w:rsidRPr="00B63097">
        <w:rPr>
          <w:rFonts w:ascii="Times New Roman" w:hAnsi="Times New Roman" w:cs="Times New Roman"/>
          <w:sz w:val="24"/>
          <w:szCs w:val="24"/>
        </w:rPr>
        <w:t>12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9838B3" w:rsidRPr="00B63097" w:rsidRDefault="00BC7508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13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  <w:r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9838B3" w:rsidRPr="00B63097">
        <w:rPr>
          <w:rFonts w:ascii="Times New Roman" w:hAnsi="Times New Roman" w:cs="Times New Roman"/>
          <w:sz w:val="24"/>
          <w:szCs w:val="24"/>
        </w:rPr>
        <w:t xml:space="preserve">«Карта планировочной структуры городского округа» изложить в новой редакции 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9838B3" w:rsidRPr="00B63097">
        <w:rPr>
          <w:rFonts w:ascii="Times New Roman" w:hAnsi="Times New Roman" w:cs="Times New Roman"/>
          <w:sz w:val="24"/>
          <w:szCs w:val="24"/>
        </w:rPr>
        <w:t>13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9838B3" w:rsidRPr="00B63097" w:rsidRDefault="009838B3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</w:t>
      </w:r>
      <w:r w:rsidR="00A832C8" w:rsidRPr="00B63097">
        <w:rPr>
          <w:rFonts w:ascii="Times New Roman" w:hAnsi="Times New Roman" w:cs="Times New Roman"/>
          <w:sz w:val="24"/>
          <w:szCs w:val="24"/>
        </w:rPr>
        <w:t>1.</w:t>
      </w:r>
      <w:r w:rsidRPr="00B63097">
        <w:rPr>
          <w:rFonts w:ascii="Times New Roman" w:hAnsi="Times New Roman" w:cs="Times New Roman"/>
          <w:sz w:val="24"/>
          <w:szCs w:val="24"/>
        </w:rPr>
        <w:t>14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  <w:r w:rsidRPr="00B63097">
        <w:rPr>
          <w:rFonts w:ascii="Times New Roman" w:hAnsi="Times New Roman" w:cs="Times New Roman"/>
          <w:sz w:val="24"/>
          <w:szCs w:val="24"/>
        </w:rPr>
        <w:t xml:space="preserve"> «Карта зон затопления, подтопления территорий» » изложить в новой редакции согласно приложению </w:t>
      </w:r>
      <w:r w:rsidR="00A832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Pr="00B63097">
        <w:rPr>
          <w:rFonts w:ascii="Times New Roman" w:hAnsi="Times New Roman" w:cs="Times New Roman"/>
          <w:sz w:val="24"/>
          <w:szCs w:val="24"/>
        </w:rPr>
        <w:t>14 к настоящему Решению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EC40A5" w:rsidRPr="00B63097" w:rsidRDefault="00FB3BAD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 xml:space="preserve">1.2. </w:t>
      </w:r>
      <w:r w:rsidR="00BE61C8" w:rsidRPr="00B63097">
        <w:rPr>
          <w:rFonts w:ascii="Times New Roman" w:hAnsi="Times New Roman" w:cs="Times New Roman"/>
          <w:sz w:val="24"/>
          <w:szCs w:val="24"/>
        </w:rPr>
        <w:t xml:space="preserve">В </w:t>
      </w:r>
      <w:r w:rsidRPr="00B63097">
        <w:rPr>
          <w:rFonts w:ascii="Times New Roman" w:hAnsi="Times New Roman" w:cs="Times New Roman"/>
          <w:sz w:val="24"/>
          <w:szCs w:val="24"/>
        </w:rPr>
        <w:t>т</w:t>
      </w:r>
      <w:r w:rsidR="00EC40A5" w:rsidRPr="00B63097">
        <w:rPr>
          <w:rFonts w:ascii="Times New Roman" w:hAnsi="Times New Roman" w:cs="Times New Roman"/>
          <w:sz w:val="24"/>
          <w:szCs w:val="24"/>
        </w:rPr>
        <w:t xml:space="preserve">екстовые материалы </w:t>
      </w:r>
      <w:r w:rsidRPr="00B63097">
        <w:rPr>
          <w:rFonts w:ascii="Times New Roman" w:hAnsi="Times New Roman" w:cs="Times New Roman"/>
          <w:sz w:val="24"/>
          <w:szCs w:val="24"/>
        </w:rPr>
        <w:t xml:space="preserve">Генерального плана города Енисейска:  </w:t>
      </w:r>
    </w:p>
    <w:p w:rsidR="00EC40A5" w:rsidRPr="00B63097" w:rsidRDefault="00FB3BAD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1.2.1. «Том</w:t>
      </w:r>
      <w:r w:rsidR="00461A2D" w:rsidRPr="00B63097">
        <w:rPr>
          <w:rFonts w:ascii="Times New Roman" w:hAnsi="Times New Roman" w:cs="Times New Roman"/>
          <w:sz w:val="24"/>
          <w:szCs w:val="24"/>
        </w:rPr>
        <w:t xml:space="preserve"> </w:t>
      </w:r>
      <w:r w:rsidR="00461A2D" w:rsidRPr="00B6309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461A2D" w:rsidRPr="00B63097">
        <w:rPr>
          <w:rFonts w:ascii="Times New Roman" w:hAnsi="Times New Roman" w:cs="Times New Roman"/>
          <w:sz w:val="24"/>
          <w:szCs w:val="24"/>
        </w:rPr>
        <w:t xml:space="preserve"> Положение о территориальном планировании» изложить в редакции</w:t>
      </w:r>
      <w:r w:rsidR="009838B3" w:rsidRPr="00B63097">
        <w:rPr>
          <w:rFonts w:ascii="Times New Roman" w:hAnsi="Times New Roman" w:cs="Times New Roman"/>
          <w:sz w:val="24"/>
          <w:szCs w:val="24"/>
        </w:rPr>
        <w:t xml:space="preserve"> согласно приложению </w:t>
      </w:r>
      <w:r w:rsidR="00BE61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9838B3" w:rsidRPr="00B63097">
        <w:rPr>
          <w:rFonts w:ascii="Times New Roman" w:hAnsi="Times New Roman" w:cs="Times New Roman"/>
          <w:sz w:val="24"/>
          <w:szCs w:val="24"/>
        </w:rPr>
        <w:t>15</w:t>
      </w:r>
      <w:r w:rsidR="00461A2D" w:rsidRPr="00B63097">
        <w:rPr>
          <w:rFonts w:ascii="Times New Roman" w:hAnsi="Times New Roman" w:cs="Times New Roman"/>
          <w:sz w:val="24"/>
          <w:szCs w:val="24"/>
        </w:rPr>
        <w:t xml:space="preserve"> к настоящему Решению</w:t>
      </w:r>
      <w:r w:rsidR="00BE61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EC40A5" w:rsidRPr="00B63097" w:rsidRDefault="00461A2D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>1.2.2.</w:t>
      </w:r>
      <w:r w:rsidR="00104CD0" w:rsidRPr="00B63097">
        <w:rPr>
          <w:rFonts w:ascii="Times New Roman" w:hAnsi="Times New Roman" w:cs="Times New Roman"/>
          <w:sz w:val="24"/>
          <w:szCs w:val="24"/>
        </w:rPr>
        <w:t xml:space="preserve"> «Том </w:t>
      </w:r>
      <w:r w:rsidR="00104CD0" w:rsidRPr="00B63097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="009838B3" w:rsidRPr="00B63097">
        <w:rPr>
          <w:rFonts w:ascii="Times New Roman" w:hAnsi="Times New Roman" w:cs="Times New Roman"/>
          <w:sz w:val="24"/>
          <w:szCs w:val="24"/>
        </w:rPr>
        <w:t xml:space="preserve"> Материалы по обоснованию</w:t>
      </w:r>
      <w:r w:rsidR="00104CD0" w:rsidRPr="00B63097">
        <w:rPr>
          <w:rFonts w:ascii="Times New Roman" w:hAnsi="Times New Roman" w:cs="Times New Roman"/>
          <w:sz w:val="24"/>
          <w:szCs w:val="24"/>
        </w:rPr>
        <w:t>» изложить в редакции</w:t>
      </w:r>
      <w:r w:rsidR="009838B3" w:rsidRPr="00B63097">
        <w:rPr>
          <w:rFonts w:ascii="Times New Roman" w:hAnsi="Times New Roman" w:cs="Times New Roman"/>
          <w:sz w:val="24"/>
          <w:szCs w:val="24"/>
        </w:rPr>
        <w:t xml:space="preserve"> согласно приложению </w:t>
      </w:r>
      <w:r w:rsidR="00BE61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="009838B3" w:rsidRPr="00B63097">
        <w:rPr>
          <w:rFonts w:ascii="Times New Roman" w:hAnsi="Times New Roman" w:cs="Times New Roman"/>
          <w:sz w:val="24"/>
          <w:szCs w:val="24"/>
        </w:rPr>
        <w:t>16</w:t>
      </w:r>
      <w:r w:rsidR="00104CD0" w:rsidRPr="00B63097">
        <w:rPr>
          <w:rFonts w:ascii="Times New Roman" w:hAnsi="Times New Roman" w:cs="Times New Roman"/>
          <w:sz w:val="24"/>
          <w:szCs w:val="24"/>
        </w:rPr>
        <w:t xml:space="preserve"> к настоящему Решению</w:t>
      </w:r>
      <w:r w:rsidR="00BE61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9838B3" w:rsidRPr="00B63097" w:rsidRDefault="009838B3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 xml:space="preserve">1.2.3. «Том </w:t>
      </w:r>
      <w:r w:rsidRPr="00B63097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B63097">
        <w:rPr>
          <w:rFonts w:ascii="Times New Roman" w:hAnsi="Times New Roman" w:cs="Times New Roman"/>
          <w:sz w:val="24"/>
          <w:szCs w:val="24"/>
        </w:rPr>
        <w:t xml:space="preserve"> Перечень основных факторов риска возникновения чрезвычайных ситуаций природного и техногенного характера» изложить в редакции согласно приложению </w:t>
      </w:r>
      <w:r w:rsidR="00BE61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Pr="00B63097">
        <w:rPr>
          <w:rFonts w:ascii="Times New Roman" w:hAnsi="Times New Roman" w:cs="Times New Roman"/>
          <w:sz w:val="24"/>
          <w:szCs w:val="24"/>
        </w:rPr>
        <w:t>17 к настоящему Решению</w:t>
      </w:r>
      <w:r w:rsidR="00BE61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0350C8" w:rsidRPr="00B63097" w:rsidRDefault="000350C8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 xml:space="preserve">1.2.4. «Описание местоположения границ населенного пункта г. Енисейска» изложить в редакции согласно приложению </w:t>
      </w:r>
      <w:r w:rsidR="00BE61C8" w:rsidRPr="00B63097">
        <w:rPr>
          <w:rFonts w:ascii="Times New Roman" w:hAnsi="Times New Roman" w:cs="Times New Roman"/>
          <w:sz w:val="24"/>
          <w:szCs w:val="24"/>
        </w:rPr>
        <w:t xml:space="preserve">№ </w:t>
      </w:r>
      <w:r w:rsidRPr="00B63097">
        <w:rPr>
          <w:rFonts w:ascii="Times New Roman" w:hAnsi="Times New Roman" w:cs="Times New Roman"/>
          <w:sz w:val="24"/>
          <w:szCs w:val="24"/>
        </w:rPr>
        <w:t>18 к настоящему Решению.</w:t>
      </w:r>
    </w:p>
    <w:p w:rsidR="00646B07" w:rsidRPr="00B63097" w:rsidRDefault="00646B07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 xml:space="preserve"> 2. </w:t>
      </w:r>
      <w:proofErr w:type="gramStart"/>
      <w:r w:rsidR="00F11008" w:rsidRPr="00B63097">
        <w:rPr>
          <w:rFonts w:ascii="Times New Roman" w:hAnsi="Times New Roman" w:cs="Times New Roman"/>
          <w:sz w:val="24"/>
          <w:szCs w:val="24"/>
        </w:rPr>
        <w:t xml:space="preserve">Настоящее </w:t>
      </w:r>
      <w:r w:rsidR="00A832C8" w:rsidRPr="00B63097">
        <w:rPr>
          <w:rFonts w:ascii="Times New Roman" w:hAnsi="Times New Roman" w:cs="Times New Roman"/>
          <w:sz w:val="24"/>
          <w:szCs w:val="24"/>
        </w:rPr>
        <w:t>Р</w:t>
      </w:r>
      <w:r w:rsidRPr="00B63097">
        <w:rPr>
          <w:rFonts w:ascii="Times New Roman" w:hAnsi="Times New Roman" w:cs="Times New Roman"/>
          <w:sz w:val="24"/>
          <w:szCs w:val="24"/>
        </w:rPr>
        <w:t xml:space="preserve">ешение вступает в силу в день, следующий за днем его опубликования </w:t>
      </w:r>
      <w:r w:rsidR="00D56125" w:rsidRPr="00B63097">
        <w:rPr>
          <w:rFonts w:ascii="Times New Roman" w:hAnsi="Times New Roman" w:cs="Times New Roman"/>
          <w:sz w:val="24"/>
          <w:szCs w:val="24"/>
        </w:rPr>
        <w:t xml:space="preserve">в печатном средстве массовой информации «Информационный бюллетень города Енисейска Красноярского края» и подлежит размещению на официальном интернет-портале органов местного самоуправления города Енисейска </w:t>
      </w:r>
      <w:hyperlink r:id="rId9" w:history="1">
        <w:r w:rsidR="00A832C8" w:rsidRPr="00B63097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>www.eniseysk.com</w:t>
        </w:r>
      </w:hyperlink>
      <w:r w:rsidR="00D56125" w:rsidRPr="00B63097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6D2A02" w:rsidRDefault="00646B07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3097">
        <w:rPr>
          <w:rFonts w:ascii="Times New Roman" w:hAnsi="Times New Roman" w:cs="Times New Roman"/>
          <w:sz w:val="24"/>
          <w:szCs w:val="24"/>
        </w:rPr>
        <w:t xml:space="preserve">3. </w:t>
      </w:r>
      <w:proofErr w:type="gramStart"/>
      <w:r w:rsidR="006D2A02" w:rsidRPr="00B63097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="006D2A02" w:rsidRPr="00B63097">
        <w:rPr>
          <w:rFonts w:ascii="Times New Roman" w:hAnsi="Times New Roman" w:cs="Times New Roman"/>
          <w:sz w:val="24"/>
          <w:szCs w:val="24"/>
        </w:rPr>
        <w:t xml:space="preserve"> исполнением настоящего </w:t>
      </w:r>
      <w:r w:rsidR="00BE61C8" w:rsidRPr="00B63097">
        <w:rPr>
          <w:rFonts w:ascii="Times New Roman" w:hAnsi="Times New Roman" w:cs="Times New Roman"/>
          <w:sz w:val="24"/>
          <w:szCs w:val="24"/>
        </w:rPr>
        <w:t>Р</w:t>
      </w:r>
      <w:r w:rsidR="006D2A02" w:rsidRPr="00B63097">
        <w:rPr>
          <w:rFonts w:ascii="Times New Roman" w:hAnsi="Times New Roman" w:cs="Times New Roman"/>
          <w:sz w:val="24"/>
          <w:szCs w:val="24"/>
        </w:rPr>
        <w:t>ешения возложить на комиссию по</w:t>
      </w:r>
      <w:r w:rsidR="00D56125" w:rsidRPr="00B63097">
        <w:rPr>
          <w:rFonts w:ascii="Times New Roman" w:hAnsi="Times New Roman" w:cs="Times New Roman"/>
          <w:sz w:val="24"/>
          <w:szCs w:val="24"/>
        </w:rPr>
        <w:t xml:space="preserve"> бюджету, муниципальной собственности и</w:t>
      </w:r>
      <w:r w:rsidR="006D2A02" w:rsidRPr="00B63097">
        <w:rPr>
          <w:rFonts w:ascii="Times New Roman" w:hAnsi="Times New Roman" w:cs="Times New Roman"/>
          <w:sz w:val="24"/>
          <w:szCs w:val="24"/>
        </w:rPr>
        <w:t xml:space="preserve"> экономической</w:t>
      </w:r>
      <w:r w:rsidR="00D56125" w:rsidRPr="00B63097">
        <w:rPr>
          <w:rFonts w:ascii="Times New Roman" w:hAnsi="Times New Roman" w:cs="Times New Roman"/>
          <w:sz w:val="24"/>
          <w:szCs w:val="24"/>
        </w:rPr>
        <w:t xml:space="preserve"> политике</w:t>
      </w:r>
      <w:r w:rsidR="00A832C8" w:rsidRPr="00B63097">
        <w:rPr>
          <w:rFonts w:ascii="Times New Roman" w:hAnsi="Times New Roman" w:cs="Times New Roman"/>
          <w:sz w:val="24"/>
          <w:szCs w:val="24"/>
        </w:rPr>
        <w:t>.</w:t>
      </w:r>
    </w:p>
    <w:p w:rsidR="00E40358" w:rsidRPr="00B63097" w:rsidRDefault="00E40358" w:rsidP="00A832C8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6D2A02" w:rsidRPr="00B63097" w:rsidRDefault="006D2A02" w:rsidP="006D2A0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839" w:type="dxa"/>
        <w:tblLayout w:type="fixed"/>
        <w:tblLook w:val="04A0" w:firstRow="1" w:lastRow="0" w:firstColumn="1" w:lastColumn="0" w:noHBand="0" w:noVBand="1"/>
      </w:tblPr>
      <w:tblGrid>
        <w:gridCol w:w="2268"/>
        <w:gridCol w:w="2376"/>
        <w:gridCol w:w="2835"/>
        <w:gridCol w:w="2360"/>
      </w:tblGrid>
      <w:tr w:rsidR="00E40358" w:rsidRPr="00E40358" w:rsidTr="007350AB">
        <w:trPr>
          <w:trHeight w:val="537"/>
        </w:trPr>
        <w:tc>
          <w:tcPr>
            <w:tcW w:w="4644" w:type="dxa"/>
            <w:gridSpan w:val="2"/>
          </w:tcPr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40358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Председатель </w:t>
            </w:r>
            <w:proofErr w:type="gramStart"/>
            <w:r w:rsidRPr="00E40358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городского</w:t>
            </w:r>
            <w:proofErr w:type="gramEnd"/>
            <w:r w:rsidRPr="00E40358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 </w:t>
            </w:r>
          </w:p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40358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Совета депутатов              </w:t>
            </w:r>
          </w:p>
        </w:tc>
        <w:tc>
          <w:tcPr>
            <w:tcW w:w="5195" w:type="dxa"/>
            <w:gridSpan w:val="2"/>
          </w:tcPr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ind w:left="371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40358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Глава города Енисейска</w:t>
            </w:r>
          </w:p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40358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                             </w:t>
            </w:r>
          </w:p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40358" w:rsidRPr="00E40358" w:rsidTr="007350AB">
        <w:tc>
          <w:tcPr>
            <w:tcW w:w="2268" w:type="dxa"/>
          </w:tcPr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/>
                <w:i w:val="0"/>
                <w:iCs w:val="0"/>
                <w:sz w:val="28"/>
                <w:szCs w:val="28"/>
                <w:lang w:eastAsia="ru-RU"/>
              </w:rPr>
            </w:pPr>
          </w:p>
        </w:tc>
        <w:tc>
          <w:tcPr>
            <w:tcW w:w="2376" w:type="dxa"/>
          </w:tcPr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40358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     Н.В. Лобанова</w:t>
            </w:r>
          </w:p>
        </w:tc>
        <w:tc>
          <w:tcPr>
            <w:tcW w:w="2835" w:type="dxa"/>
          </w:tcPr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ind w:left="489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</w:tcPr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ind w:left="56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ind w:left="56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  <w:p w:rsidR="00E40358" w:rsidRPr="00E40358" w:rsidRDefault="00E40358" w:rsidP="00E40358">
            <w:pPr>
              <w:autoSpaceDE w:val="0"/>
              <w:autoSpaceDN w:val="0"/>
              <w:adjustRightInd w:val="0"/>
              <w:spacing w:after="0" w:line="240" w:lineRule="auto"/>
              <w:ind w:left="56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40358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В.В. Никольский</w:t>
            </w:r>
          </w:p>
        </w:tc>
      </w:tr>
    </w:tbl>
    <w:p w:rsidR="00E40358" w:rsidRDefault="00E40358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49617E" w:rsidRDefault="0049617E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  <w:sectPr w:rsidR="0049617E" w:rsidSect="0049617E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A55503" w:rsidRPr="00A55503" w:rsidRDefault="00A55503" w:rsidP="00A55503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  <w:r w:rsidRPr="00A55503">
        <w:rPr>
          <w:rFonts w:ascii="Times New Roman" w:eastAsia="Times New Roman" w:hAnsi="Times New Roman"/>
          <w:i w:val="0"/>
          <w:iCs w:val="0"/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427B823D" wp14:editId="174023C5">
            <wp:simplePos x="0" y="0"/>
            <wp:positionH relativeFrom="page">
              <wp:align>left</wp:align>
            </wp:positionH>
            <wp:positionV relativeFrom="paragraph">
              <wp:posOffset>-46990</wp:posOffset>
            </wp:positionV>
            <wp:extent cx="7715250" cy="6759087"/>
            <wp:effectExtent l="0" t="0" r="0" b="381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7"/>
                    <a:stretch/>
                  </pic:blipFill>
                  <pic:spPr bwMode="auto">
                    <a:xfrm>
                      <a:off x="0" y="0"/>
                      <a:ext cx="7715250" cy="675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5503">
        <w:rPr>
          <w:rFonts w:ascii="Times New Roman" w:eastAsia="Times New Roman" w:hAnsi="Times New Roman"/>
          <w:i w:val="0"/>
          <w:iCs w:val="0"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12A90C98" wp14:editId="7A54D664">
                <wp:simplePos x="0" y="0"/>
                <wp:positionH relativeFrom="margin">
                  <wp:posOffset>7109460</wp:posOffset>
                </wp:positionH>
                <wp:positionV relativeFrom="paragraph">
                  <wp:posOffset>-450216</wp:posOffset>
                </wp:positionV>
                <wp:extent cx="2533650" cy="1762125"/>
                <wp:effectExtent l="0" t="0" r="0" b="9525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1762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Pr="00A61237" w:rsidRDefault="007350AB" w:rsidP="00A55503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7350AB" w:rsidRPr="00A55503" w:rsidRDefault="007350AB" w:rsidP="00A55503">
                            <w:pPr>
                              <w:jc w:val="center"/>
                              <w:rPr>
                                <w:rFonts w:ascii="Times New Roman" w:hAnsi="Times New Roman"/>
                                <w:i w:val="0"/>
                              </w:rPr>
                            </w:pPr>
                            <w:r w:rsidRPr="00A55503">
                              <w:rPr>
                                <w:rFonts w:ascii="Times New Roman" w:hAnsi="Times New Roman"/>
                                <w:i w:val="0"/>
                                <w:color w:val="000000"/>
                                <w:sz w:val="24"/>
                                <w:szCs w:val="24"/>
                              </w:rPr>
                              <w:t>Приложение № 1 к Решению Енисейского городского Совета депутатов от  25.02.2022 №17-165</w:t>
                            </w:r>
                          </w:p>
                          <w:p w:rsidR="007350AB" w:rsidRPr="00A61237" w:rsidRDefault="007350AB" w:rsidP="00A55503">
                            <w:pPr>
                              <w:jc w:val="righ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7350AB" w:rsidRPr="00A61237" w:rsidRDefault="007350AB" w:rsidP="00A55503">
                            <w:pPr>
                              <w:jc w:val="righ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7350AB" w:rsidRPr="00A61237" w:rsidRDefault="007350AB" w:rsidP="00A55503">
                            <w:pPr>
                              <w:jc w:val="righ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7350AB" w:rsidRPr="00A61237" w:rsidRDefault="007350AB" w:rsidP="00A55503">
                            <w:pPr>
                              <w:jc w:val="righ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7350AB" w:rsidRPr="00A61237" w:rsidRDefault="007350AB" w:rsidP="00A55503">
                            <w:pPr>
                              <w:jc w:val="righ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7350AB" w:rsidRPr="00A61237" w:rsidRDefault="007350AB" w:rsidP="00A55503">
                            <w:pPr>
                              <w:jc w:val="righ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7350AB" w:rsidRPr="00A61237" w:rsidRDefault="007350AB" w:rsidP="00A55503">
                            <w:pPr>
                              <w:jc w:val="righ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7350AB" w:rsidRPr="00A61237" w:rsidRDefault="007350AB" w:rsidP="00A55503">
                            <w:pPr>
                              <w:jc w:val="right"/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559.8pt;margin-top:-35.45pt;width:199.5pt;height:138.75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" stroked="f">
                <v:textbox>
                  <w:txbxContent>
                    <w:p w:rsidR="007350AB" w:rsidRPr="00A61237" w:rsidRDefault="007350AB" w:rsidP="00A55503">
                      <w:pPr>
                        <w:rPr>
                          <w:rFonts w:ascii="Times New Roman" w:hAnsi="Times New Roman"/>
                        </w:rPr>
                      </w:pPr>
                    </w:p>
                    <w:p w:rsidR="007350AB" w:rsidRPr="00A55503" w:rsidRDefault="007350AB" w:rsidP="00A55503">
                      <w:pPr>
                        <w:jc w:val="center"/>
                        <w:rPr>
                          <w:rFonts w:ascii="Times New Roman" w:hAnsi="Times New Roman"/>
                          <w:i w:val="0"/>
                        </w:rPr>
                      </w:pPr>
                      <w:r w:rsidRPr="00A55503">
                        <w:rPr>
                          <w:rFonts w:ascii="Times New Roman" w:hAnsi="Times New Roman"/>
                          <w:i w:val="0"/>
                          <w:color w:val="000000"/>
                          <w:sz w:val="24"/>
                          <w:szCs w:val="24"/>
                        </w:rPr>
                        <w:t>Приложение № 1 к Решению Енисейского городского Совета депутатов от  25.02.2022 №17-165</w:t>
                      </w:r>
                    </w:p>
                    <w:p w:rsidR="007350AB" w:rsidRPr="00A61237" w:rsidRDefault="007350AB" w:rsidP="00A55503">
                      <w:pPr>
                        <w:jc w:val="right"/>
                        <w:rPr>
                          <w:rFonts w:ascii="Times New Roman" w:hAnsi="Times New Roman"/>
                        </w:rPr>
                      </w:pPr>
                    </w:p>
                    <w:p w:rsidR="007350AB" w:rsidRPr="00A61237" w:rsidRDefault="007350AB" w:rsidP="00A55503">
                      <w:pPr>
                        <w:jc w:val="right"/>
                        <w:rPr>
                          <w:rFonts w:ascii="Times New Roman" w:hAnsi="Times New Roman"/>
                        </w:rPr>
                      </w:pPr>
                    </w:p>
                    <w:p w:rsidR="007350AB" w:rsidRPr="00A61237" w:rsidRDefault="007350AB" w:rsidP="00A55503">
                      <w:pPr>
                        <w:jc w:val="right"/>
                        <w:rPr>
                          <w:rFonts w:ascii="Times New Roman" w:hAnsi="Times New Roman"/>
                        </w:rPr>
                      </w:pPr>
                    </w:p>
                    <w:p w:rsidR="007350AB" w:rsidRPr="00A61237" w:rsidRDefault="007350AB" w:rsidP="00A55503">
                      <w:pPr>
                        <w:jc w:val="right"/>
                        <w:rPr>
                          <w:rFonts w:ascii="Times New Roman" w:hAnsi="Times New Roman"/>
                        </w:rPr>
                      </w:pPr>
                    </w:p>
                    <w:p w:rsidR="007350AB" w:rsidRPr="00A61237" w:rsidRDefault="007350AB" w:rsidP="00A55503">
                      <w:pPr>
                        <w:jc w:val="right"/>
                        <w:rPr>
                          <w:rFonts w:ascii="Times New Roman" w:hAnsi="Times New Roman"/>
                        </w:rPr>
                      </w:pPr>
                    </w:p>
                    <w:p w:rsidR="007350AB" w:rsidRPr="00A61237" w:rsidRDefault="007350AB" w:rsidP="00A55503">
                      <w:pPr>
                        <w:jc w:val="right"/>
                        <w:rPr>
                          <w:rFonts w:ascii="Times New Roman" w:hAnsi="Times New Roman"/>
                        </w:rPr>
                      </w:pPr>
                    </w:p>
                    <w:p w:rsidR="007350AB" w:rsidRPr="00A61237" w:rsidRDefault="007350AB" w:rsidP="00A55503">
                      <w:pPr>
                        <w:jc w:val="right"/>
                        <w:rPr>
                          <w:rFonts w:ascii="Times New Roman" w:hAnsi="Times New Roman"/>
                        </w:rPr>
                      </w:pPr>
                    </w:p>
                    <w:p w:rsidR="007350AB" w:rsidRPr="00A61237" w:rsidRDefault="007350AB" w:rsidP="00A55503">
                      <w:pPr>
                        <w:jc w:val="right"/>
                        <w:rPr>
                          <w:rFonts w:ascii="Times New Roman" w:hAnsi="Times New Roman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9617E" w:rsidRDefault="0049617E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49617E" w:rsidRDefault="0049617E" w:rsidP="00E40358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i w:val="0"/>
          <w:iCs w:val="0"/>
          <w:lang w:eastAsia="ru-RU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eastAsia="Times New Roman" w:hAnsi="Times New Roman"/>
          <w:i w:val="0"/>
          <w:iCs w:val="0"/>
          <w:sz w:val="24"/>
          <w:szCs w:val="24"/>
          <w:lang w:eastAsia="ru-RU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eastAsia="Times New Roman" w:hAnsi="Times New Roman"/>
          <w:i w:val="0"/>
          <w:iCs w:val="0"/>
          <w:sz w:val="24"/>
          <w:szCs w:val="24"/>
          <w:lang w:eastAsia="ru-RU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55503" w:rsidRDefault="00A55503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Pr="00656B57" w:rsidRDefault="00656B57" w:rsidP="00656B57">
      <w:pPr>
        <w:tabs>
          <w:tab w:val="left" w:pos="13500"/>
        </w:tabs>
        <w:spacing w:after="160" w:line="256" w:lineRule="auto"/>
        <w:rPr>
          <w:i w:val="0"/>
          <w:iCs w:val="0"/>
          <w:sz w:val="22"/>
          <w:szCs w:val="22"/>
        </w:rPr>
      </w:pPr>
      <w:r w:rsidRPr="00656B57">
        <w:rPr>
          <w:i w:val="0"/>
          <w:iCs w:val="0"/>
          <w:noProof/>
          <w:sz w:val="22"/>
          <w:szCs w:val="22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50F79D24" wp14:editId="46544585">
            <wp:simplePos x="0" y="0"/>
            <wp:positionH relativeFrom="page">
              <wp:align>left</wp:align>
            </wp:positionH>
            <wp:positionV relativeFrom="paragraph">
              <wp:posOffset>25400</wp:posOffset>
            </wp:positionV>
            <wp:extent cx="8227060" cy="6600825"/>
            <wp:effectExtent l="0" t="0" r="2540" b="9525"/>
            <wp:wrapNone/>
            <wp:docPr id="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17" b="7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7060" cy="660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6B57">
        <w:rPr>
          <w:i w:val="0"/>
          <w:iCs w:val="0"/>
          <w:noProof/>
          <w:sz w:val="22"/>
          <w:szCs w:val="22"/>
          <w:lang w:eastAsia="ru-RU"/>
        </w:rPr>
        <mc:AlternateContent>
          <mc:Choice Requires="wps">
            <w:drawing>
              <wp:anchor distT="45720" distB="45720" distL="114300" distR="114300" simplePos="0" relativeHeight="251664384" behindDoc="1" locked="0" layoutInCell="1" allowOverlap="1" wp14:anchorId="29FBD82F" wp14:editId="3DA146E3">
                <wp:simplePos x="0" y="0"/>
                <wp:positionH relativeFrom="page">
                  <wp:posOffset>8020050</wp:posOffset>
                </wp:positionH>
                <wp:positionV relativeFrom="paragraph">
                  <wp:posOffset>-450215</wp:posOffset>
                </wp:positionV>
                <wp:extent cx="2505710" cy="2219325"/>
                <wp:effectExtent l="0" t="0" r="8890" b="9525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656B57">
                            <w:pPr>
                              <w:ind w:right="101"/>
                              <w:jc w:val="right"/>
                            </w:pPr>
                          </w:p>
                          <w:p w:rsidR="007350AB" w:rsidRPr="00656B57" w:rsidRDefault="007350AB" w:rsidP="00656B57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656B57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2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631.5pt;margin-top:-35.45pt;width:197.3pt;height:174.75pt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" stroked="f">
                <v:textbox>
                  <w:txbxContent>
                    <w:p w:rsidR="007350AB" w:rsidRDefault="007350AB" w:rsidP="00656B57">
                      <w:pPr>
                        <w:ind w:right="101"/>
                        <w:jc w:val="right"/>
                      </w:pPr>
                    </w:p>
                    <w:p w:rsidR="007350AB" w:rsidRPr="00656B57" w:rsidRDefault="007350AB" w:rsidP="00656B57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656B57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2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Pr="009C6099" w:rsidRDefault="009C6099" w:rsidP="009C6099">
      <w:pPr>
        <w:tabs>
          <w:tab w:val="left" w:pos="12435"/>
        </w:tabs>
        <w:spacing w:after="160" w:line="256" w:lineRule="auto"/>
        <w:rPr>
          <w:i w:val="0"/>
          <w:iCs w:val="0"/>
          <w:sz w:val="22"/>
          <w:szCs w:val="22"/>
        </w:rPr>
      </w:pPr>
      <w:r w:rsidRPr="009C6099">
        <w:rPr>
          <w:i w:val="0"/>
          <w:iCs w:val="0"/>
          <w:noProof/>
          <w:sz w:val="22"/>
          <w:szCs w:val="22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3139485F" wp14:editId="7D9A3AFA">
            <wp:simplePos x="0" y="0"/>
            <wp:positionH relativeFrom="page">
              <wp:align>left</wp:align>
            </wp:positionH>
            <wp:positionV relativeFrom="paragraph">
              <wp:posOffset>-125730</wp:posOffset>
            </wp:positionV>
            <wp:extent cx="7791450" cy="6906895"/>
            <wp:effectExtent l="0" t="0" r="0" b="8255"/>
            <wp:wrapNone/>
            <wp:docPr id="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690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099">
        <w:rPr>
          <w:i w:val="0"/>
          <w:iCs w:val="0"/>
          <w:noProof/>
          <w:sz w:val="22"/>
          <w:szCs w:val="22"/>
          <w:lang w:eastAsia="ru-RU"/>
        </w:rPr>
        <mc:AlternateContent>
          <mc:Choice Requires="wps">
            <w:drawing>
              <wp:anchor distT="45720" distB="45720" distL="114300" distR="114300" simplePos="0" relativeHeight="251667456" behindDoc="1" locked="0" layoutInCell="1" allowOverlap="1" wp14:anchorId="20D57A30" wp14:editId="38BD5689">
                <wp:simplePos x="0" y="0"/>
                <wp:positionH relativeFrom="page">
                  <wp:posOffset>7930515</wp:posOffset>
                </wp:positionH>
                <wp:positionV relativeFrom="paragraph">
                  <wp:posOffset>-450215</wp:posOffset>
                </wp:positionV>
                <wp:extent cx="2505710" cy="2219325"/>
                <wp:effectExtent l="0" t="0" r="8890" b="9525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9C6099">
                            <w:pPr>
                              <w:ind w:right="101"/>
                              <w:jc w:val="right"/>
                            </w:pPr>
                          </w:p>
                          <w:p w:rsidR="007350AB" w:rsidRPr="009C6099" w:rsidRDefault="007350AB" w:rsidP="009C6099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9C6099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3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624.45pt;margin-top:-35.45pt;width:197.3pt;height:174.75pt;z-index:-2516490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" stroked="f">
                <v:textbox>
                  <w:txbxContent>
                    <w:p w:rsidR="007350AB" w:rsidRDefault="007350AB" w:rsidP="009C6099">
                      <w:pPr>
                        <w:ind w:right="101"/>
                        <w:jc w:val="right"/>
                      </w:pPr>
                    </w:p>
                    <w:p w:rsidR="007350AB" w:rsidRPr="009C6099" w:rsidRDefault="007350AB" w:rsidP="009C6099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9C6099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3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60D2A" w:rsidRDefault="00160D2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56B57" w:rsidRDefault="00656B5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Pr="008A6ADA" w:rsidRDefault="008A6ADA" w:rsidP="008A6ADA">
      <w:pPr>
        <w:tabs>
          <w:tab w:val="left" w:pos="11655"/>
        </w:tabs>
        <w:spacing w:after="160" w:line="259" w:lineRule="auto"/>
        <w:rPr>
          <w:i w:val="0"/>
          <w:iCs w:val="0"/>
          <w:sz w:val="22"/>
          <w:szCs w:val="22"/>
        </w:rPr>
      </w:pPr>
      <w:r w:rsidRPr="008A6ADA">
        <w:rPr>
          <w:i w:val="0"/>
          <w:iCs w:val="0"/>
          <w:noProof/>
          <w:sz w:val="22"/>
          <w:szCs w:val="22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225F3D6C" wp14:editId="3AC42A5B">
            <wp:simplePos x="0" y="0"/>
            <wp:positionH relativeFrom="page">
              <wp:posOffset>200025</wp:posOffset>
            </wp:positionH>
            <wp:positionV relativeFrom="paragraph">
              <wp:posOffset>-2540</wp:posOffset>
            </wp:positionV>
            <wp:extent cx="7245350" cy="7085330"/>
            <wp:effectExtent l="0" t="0" r="0" b="127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0" cy="708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6ADA">
        <w:rPr>
          <w:i w:val="0"/>
          <w:iCs w:val="0"/>
          <w:noProof/>
          <w:sz w:val="22"/>
          <w:szCs w:val="22"/>
          <w:lang w:eastAsia="ru-RU"/>
        </w:rPr>
        <mc:AlternateContent>
          <mc:Choice Requires="wps">
            <w:drawing>
              <wp:anchor distT="45720" distB="45720" distL="114300" distR="114300" simplePos="0" relativeHeight="251670528" behindDoc="1" locked="0" layoutInCell="1" allowOverlap="1" wp14:anchorId="1299C1E6" wp14:editId="2FB04A0E">
                <wp:simplePos x="0" y="0"/>
                <wp:positionH relativeFrom="page">
                  <wp:posOffset>7759065</wp:posOffset>
                </wp:positionH>
                <wp:positionV relativeFrom="paragraph">
                  <wp:posOffset>-450215</wp:posOffset>
                </wp:positionV>
                <wp:extent cx="2505709" cy="2219325"/>
                <wp:effectExtent l="0" t="0" r="9525" b="9525"/>
                <wp:wrapNone/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09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8A6ADA">
                            <w:pPr>
                              <w:ind w:right="101"/>
                              <w:jc w:val="right"/>
                            </w:pPr>
                          </w:p>
                          <w:p w:rsidR="007350AB" w:rsidRPr="008A6ADA" w:rsidRDefault="007350AB" w:rsidP="008A6ADA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</w:rPr>
                            </w:pPr>
                            <w:r w:rsidRPr="008A6ADA">
                              <w:rPr>
                                <w:rFonts w:ascii="Times New Roman" w:hAnsi="Times New Roman"/>
                                <w:i w:val="0"/>
                                <w:color w:val="000000"/>
                                <w:sz w:val="24"/>
                                <w:szCs w:val="24"/>
                              </w:rPr>
                              <w:t>Приложение № 4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610.95pt;margin-top:-35.45pt;width:197.3pt;height:174.75pt;z-index:-2516459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" stroked="f">
                <v:textbox>
                  <w:txbxContent>
                    <w:p w:rsidR="007350AB" w:rsidRDefault="007350AB" w:rsidP="008A6ADA">
                      <w:pPr>
                        <w:ind w:right="101"/>
                        <w:jc w:val="right"/>
                      </w:pPr>
                    </w:p>
                    <w:p w:rsidR="007350AB" w:rsidRPr="008A6ADA" w:rsidRDefault="007350AB" w:rsidP="008A6ADA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</w:rPr>
                      </w:pPr>
                      <w:r w:rsidRPr="008A6ADA">
                        <w:rPr>
                          <w:rFonts w:ascii="Times New Roman" w:hAnsi="Times New Roman"/>
                          <w:i w:val="0"/>
                          <w:color w:val="000000"/>
                          <w:sz w:val="24"/>
                          <w:szCs w:val="24"/>
                        </w:rPr>
                        <w:t>Приложение № 4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8A6ADA" w:rsidRPr="008A6ADA" w:rsidRDefault="008A6ADA" w:rsidP="008A6ADA">
      <w:pPr>
        <w:spacing w:after="160" w:line="259" w:lineRule="auto"/>
        <w:rPr>
          <w:i w:val="0"/>
          <w:iCs w:val="0"/>
          <w:sz w:val="22"/>
          <w:szCs w:val="22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9B0608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1" locked="0" layoutInCell="1" allowOverlap="1" wp14:anchorId="7231FA76" wp14:editId="02626D98">
                <wp:simplePos x="0" y="0"/>
                <wp:positionH relativeFrom="page">
                  <wp:posOffset>8258175</wp:posOffset>
                </wp:positionH>
                <wp:positionV relativeFrom="paragraph">
                  <wp:posOffset>-450215</wp:posOffset>
                </wp:positionV>
                <wp:extent cx="2352675" cy="2219325"/>
                <wp:effectExtent l="0" t="0" r="9525" b="9525"/>
                <wp:wrapNone/>
                <wp:docPr id="1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675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9B0608">
                            <w:pPr>
                              <w:ind w:right="101"/>
                              <w:jc w:val="right"/>
                            </w:pPr>
                          </w:p>
                          <w:p w:rsidR="007350AB" w:rsidRPr="009B0608" w:rsidRDefault="007350AB" w:rsidP="009B0608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3"/>
                                <w:szCs w:val="23"/>
                              </w:rPr>
                            </w:pPr>
                            <w:r w:rsidRPr="009B0608">
                              <w:rPr>
                                <w:rFonts w:ascii="Times New Roman" w:hAnsi="Times New Roman"/>
                                <w:i w:val="0"/>
                                <w:sz w:val="23"/>
                                <w:szCs w:val="23"/>
                              </w:rPr>
                              <w:t>Приложение № 5 к Решению Енисейского городского Совета депутатов от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650.25pt;margin-top:-35.45pt;width:185.25pt;height:174.75pt;z-index:-2516428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" stroked="f">
                <v:textbox>
                  <w:txbxContent>
                    <w:p w:rsidR="007350AB" w:rsidRDefault="007350AB" w:rsidP="009B0608">
                      <w:pPr>
                        <w:ind w:right="101"/>
                        <w:jc w:val="right"/>
                      </w:pPr>
                    </w:p>
                    <w:p w:rsidR="007350AB" w:rsidRPr="009B0608" w:rsidRDefault="007350AB" w:rsidP="009B0608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3"/>
                          <w:szCs w:val="23"/>
                        </w:rPr>
                      </w:pPr>
                      <w:r w:rsidRPr="009B0608">
                        <w:rPr>
                          <w:rFonts w:ascii="Times New Roman" w:hAnsi="Times New Roman"/>
                          <w:i w:val="0"/>
                          <w:sz w:val="23"/>
                          <w:szCs w:val="23"/>
                        </w:rPr>
                        <w:t>Приложение № 5 к Решению Енисейского городского Совета депутатов от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9B0608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151302EA" wp14:editId="1563824F">
            <wp:simplePos x="0" y="0"/>
            <wp:positionH relativeFrom="page">
              <wp:posOffset>152400</wp:posOffset>
            </wp:positionH>
            <wp:positionV relativeFrom="paragraph">
              <wp:posOffset>-1565275</wp:posOffset>
            </wp:positionV>
            <wp:extent cx="8248650" cy="6353555"/>
            <wp:effectExtent l="0" t="0" r="0" b="9525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0" b="8072"/>
                    <a:stretch/>
                  </pic:blipFill>
                  <pic:spPr bwMode="auto">
                    <a:xfrm>
                      <a:off x="0" y="0"/>
                      <a:ext cx="8248650" cy="6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B0608" w:rsidRPr="009B0608" w:rsidRDefault="009B0608" w:rsidP="009B060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C6099" w:rsidRDefault="009C609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Pr="008A0232" w:rsidRDefault="008A0232" w:rsidP="008A0232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8A0232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76672" behindDoc="1" locked="0" layoutInCell="1" allowOverlap="1" wp14:anchorId="0541564D" wp14:editId="369881BE">
                <wp:simplePos x="0" y="0"/>
                <wp:positionH relativeFrom="page">
                  <wp:posOffset>7940040</wp:posOffset>
                </wp:positionH>
                <wp:positionV relativeFrom="paragraph">
                  <wp:posOffset>-450215</wp:posOffset>
                </wp:positionV>
                <wp:extent cx="2505075" cy="2219325"/>
                <wp:effectExtent l="0" t="0" r="9525" b="9525"/>
                <wp:wrapNone/>
                <wp:docPr id="1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8A0232">
                            <w:pPr>
                              <w:ind w:right="101"/>
                              <w:jc w:val="right"/>
                            </w:pPr>
                          </w:p>
                          <w:p w:rsidR="007350AB" w:rsidRPr="008A0232" w:rsidRDefault="007350AB" w:rsidP="008A0232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8A0232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6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625.2pt;margin-top:-35.45pt;width:197.25pt;height:174.75pt;z-index:-2516398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" stroked="f">
                <v:textbox>
                  <w:txbxContent>
                    <w:p w:rsidR="007350AB" w:rsidRDefault="007350AB" w:rsidP="008A0232">
                      <w:pPr>
                        <w:ind w:right="101"/>
                        <w:jc w:val="right"/>
                      </w:pPr>
                    </w:p>
                    <w:p w:rsidR="007350AB" w:rsidRPr="008A0232" w:rsidRDefault="007350AB" w:rsidP="008A0232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8A0232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6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A0232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 wp14:anchorId="13B63197" wp14:editId="4F991FFB">
            <wp:simplePos x="0" y="0"/>
            <wp:positionH relativeFrom="page">
              <wp:align>left</wp:align>
            </wp:positionH>
            <wp:positionV relativeFrom="paragraph">
              <wp:posOffset>-73660</wp:posOffset>
            </wp:positionV>
            <wp:extent cx="7724775" cy="6805345"/>
            <wp:effectExtent l="0" t="0" r="0" b="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39"/>
                    <a:stretch/>
                  </pic:blipFill>
                  <pic:spPr bwMode="auto">
                    <a:xfrm>
                      <a:off x="0" y="0"/>
                      <a:ext cx="7724775" cy="680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6ADA" w:rsidRDefault="008A6AD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8A0232" w:rsidRDefault="008A023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C1B6B" w:rsidRPr="00CC1B6B" w:rsidRDefault="00CC1B6B" w:rsidP="00CC1B6B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CC1B6B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79744" behindDoc="1" locked="0" layoutInCell="1" allowOverlap="1" wp14:anchorId="01EE947C" wp14:editId="38C30BB3">
                <wp:simplePos x="0" y="0"/>
                <wp:positionH relativeFrom="page">
                  <wp:posOffset>8025765</wp:posOffset>
                </wp:positionH>
                <wp:positionV relativeFrom="paragraph">
                  <wp:posOffset>-421640</wp:posOffset>
                </wp:positionV>
                <wp:extent cx="2505709" cy="2219325"/>
                <wp:effectExtent l="0" t="0" r="9525" b="9525"/>
                <wp:wrapNone/>
                <wp:docPr id="1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09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CC1B6B">
                            <w:pPr>
                              <w:ind w:right="101"/>
                              <w:jc w:val="right"/>
                            </w:pPr>
                          </w:p>
                          <w:p w:rsidR="007350AB" w:rsidRPr="00CC1B6B" w:rsidRDefault="007350AB" w:rsidP="00CC1B6B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3"/>
                                <w:szCs w:val="23"/>
                              </w:rPr>
                            </w:pPr>
                            <w:r w:rsidRPr="00CC1B6B">
                              <w:rPr>
                                <w:rFonts w:ascii="Times New Roman" w:hAnsi="Times New Roman"/>
                                <w:i w:val="0"/>
                                <w:sz w:val="23"/>
                                <w:szCs w:val="23"/>
                              </w:rPr>
                              <w:t>Приложение № 7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631.95pt;margin-top:-33.2pt;width:197.3pt;height:174.75pt;z-index:-2516367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" stroked="f">
                <v:textbox>
                  <w:txbxContent>
                    <w:p w:rsidR="007350AB" w:rsidRDefault="007350AB" w:rsidP="00CC1B6B">
                      <w:pPr>
                        <w:ind w:right="101"/>
                        <w:jc w:val="right"/>
                      </w:pPr>
                    </w:p>
                    <w:p w:rsidR="007350AB" w:rsidRPr="00CC1B6B" w:rsidRDefault="007350AB" w:rsidP="00CC1B6B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3"/>
                          <w:szCs w:val="23"/>
                        </w:rPr>
                      </w:pPr>
                      <w:r w:rsidRPr="00CC1B6B">
                        <w:rPr>
                          <w:rFonts w:ascii="Times New Roman" w:hAnsi="Times New Roman"/>
                          <w:i w:val="0"/>
                          <w:sz w:val="23"/>
                          <w:szCs w:val="23"/>
                        </w:rPr>
                        <w:t>Приложение № 7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C1B6B" w:rsidRPr="00CC1B6B" w:rsidRDefault="00CC1B6B" w:rsidP="00CC1B6B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CC1B6B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2DA4B226" wp14:editId="22533772">
            <wp:simplePos x="0" y="0"/>
            <wp:positionH relativeFrom="page">
              <wp:posOffset>158743</wp:posOffset>
            </wp:positionH>
            <wp:positionV relativeFrom="paragraph">
              <wp:posOffset>243205</wp:posOffset>
            </wp:positionV>
            <wp:extent cx="8172450" cy="6167462"/>
            <wp:effectExtent l="0" t="0" r="0" b="508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83"/>
                    <a:stretch/>
                  </pic:blipFill>
                  <pic:spPr bwMode="auto">
                    <a:xfrm>
                      <a:off x="0" y="0"/>
                      <a:ext cx="8172450" cy="616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4D542C" w:rsidRDefault="004D542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Pr="00C35831" w:rsidRDefault="00C35831" w:rsidP="00C35831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C35831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387F8987" wp14:editId="0FCBBF36">
            <wp:simplePos x="0" y="0"/>
            <wp:positionH relativeFrom="page">
              <wp:posOffset>76200</wp:posOffset>
            </wp:positionH>
            <wp:positionV relativeFrom="paragraph">
              <wp:posOffset>86360</wp:posOffset>
            </wp:positionV>
            <wp:extent cx="7734300" cy="6760504"/>
            <wp:effectExtent l="0" t="0" r="0" b="254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61"/>
                    <a:stretch/>
                  </pic:blipFill>
                  <pic:spPr bwMode="auto">
                    <a:xfrm>
                      <a:off x="0" y="0"/>
                      <a:ext cx="7734300" cy="676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5831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82816" behindDoc="1" locked="0" layoutInCell="1" allowOverlap="1" wp14:anchorId="167332D1" wp14:editId="5C71383E">
                <wp:simplePos x="0" y="0"/>
                <wp:positionH relativeFrom="page">
                  <wp:posOffset>7911465</wp:posOffset>
                </wp:positionH>
                <wp:positionV relativeFrom="paragraph">
                  <wp:posOffset>-450215</wp:posOffset>
                </wp:positionV>
                <wp:extent cx="2505709" cy="2219325"/>
                <wp:effectExtent l="0" t="0" r="9525" b="9525"/>
                <wp:wrapNone/>
                <wp:docPr id="1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09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C35831">
                            <w:pPr>
                              <w:ind w:right="101"/>
                              <w:jc w:val="right"/>
                            </w:pPr>
                          </w:p>
                          <w:p w:rsidR="007350AB" w:rsidRPr="00C35831" w:rsidRDefault="007350AB" w:rsidP="00C35831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C35831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8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622.95pt;margin-top:-35.45pt;width:197.3pt;height:174.75pt;z-index:-2516336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" stroked="f">
                <v:textbox>
                  <w:txbxContent>
                    <w:p w:rsidR="007350AB" w:rsidRDefault="007350AB" w:rsidP="00C35831">
                      <w:pPr>
                        <w:ind w:right="101"/>
                        <w:jc w:val="right"/>
                      </w:pPr>
                    </w:p>
                    <w:p w:rsidR="007350AB" w:rsidRPr="00C35831" w:rsidRDefault="007350AB" w:rsidP="00C35831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C35831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8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6D201C" w:rsidRDefault="006D201C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5D3F1E" w:rsidRPr="005D3F1E" w:rsidRDefault="005D3F1E" w:rsidP="005D3F1E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5D3F1E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 wp14:anchorId="7C0C4222" wp14:editId="7D521360">
            <wp:simplePos x="0" y="0"/>
            <wp:positionH relativeFrom="page">
              <wp:posOffset>180975</wp:posOffset>
            </wp:positionH>
            <wp:positionV relativeFrom="paragraph">
              <wp:posOffset>-201930</wp:posOffset>
            </wp:positionV>
            <wp:extent cx="7667625" cy="6733887"/>
            <wp:effectExtent l="0" t="0" r="0" b="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27"/>
                    <a:stretch/>
                  </pic:blipFill>
                  <pic:spPr bwMode="auto">
                    <a:xfrm>
                      <a:off x="0" y="0"/>
                      <a:ext cx="7667625" cy="673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3F1E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85888" behindDoc="1" locked="0" layoutInCell="1" allowOverlap="1" wp14:anchorId="50BE41FC" wp14:editId="2DF640FB">
                <wp:simplePos x="0" y="0"/>
                <wp:positionH relativeFrom="page">
                  <wp:posOffset>8006715</wp:posOffset>
                </wp:positionH>
                <wp:positionV relativeFrom="paragraph">
                  <wp:posOffset>-412115</wp:posOffset>
                </wp:positionV>
                <wp:extent cx="2505709" cy="2219325"/>
                <wp:effectExtent l="0" t="0" r="9525" b="9525"/>
                <wp:wrapNone/>
                <wp:docPr id="2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09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5D3F1E">
                            <w:pPr>
                              <w:ind w:right="101"/>
                              <w:jc w:val="right"/>
                            </w:pPr>
                          </w:p>
                          <w:p w:rsidR="007350AB" w:rsidRPr="005D3F1E" w:rsidRDefault="007350AB" w:rsidP="005D3F1E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5D3F1E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9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630.45pt;margin-top:-32.45pt;width:197.3pt;height:174.75pt;z-index:-2516305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" stroked="f">
                <v:textbox>
                  <w:txbxContent>
                    <w:p w:rsidR="007350AB" w:rsidRDefault="007350AB" w:rsidP="005D3F1E">
                      <w:pPr>
                        <w:ind w:right="101"/>
                        <w:jc w:val="right"/>
                      </w:pPr>
                    </w:p>
                    <w:p w:rsidR="007350AB" w:rsidRPr="005D3F1E" w:rsidRDefault="007350AB" w:rsidP="005D3F1E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5D3F1E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9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D3F1E" w:rsidRPr="005D3F1E" w:rsidRDefault="005D3F1E" w:rsidP="005D3F1E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5D3F1E" w:rsidRPr="005D3F1E" w:rsidRDefault="005D3F1E" w:rsidP="005D3F1E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5D3F1E" w:rsidRPr="005D3F1E" w:rsidRDefault="005D3F1E" w:rsidP="005D3F1E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5D3F1E" w:rsidRPr="005D3F1E" w:rsidRDefault="005D3F1E" w:rsidP="005D3F1E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5D3F1E" w:rsidRPr="005D3F1E" w:rsidRDefault="005D3F1E" w:rsidP="005D3F1E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5D3F1E" w:rsidRPr="005D3F1E" w:rsidRDefault="005D3F1E" w:rsidP="005D3F1E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5D3F1E" w:rsidRPr="005D3F1E" w:rsidRDefault="005D3F1E" w:rsidP="005D3F1E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5D3F1E" w:rsidRPr="005D3F1E" w:rsidRDefault="005D3F1E" w:rsidP="005D3F1E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Pr="00D45A27" w:rsidRDefault="00D45A27" w:rsidP="00D45A27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D45A27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88960" behindDoc="1" locked="0" layoutInCell="1" allowOverlap="1" wp14:anchorId="5A5498C7" wp14:editId="7A75E1F5">
                <wp:simplePos x="0" y="0"/>
                <wp:positionH relativeFrom="page">
                  <wp:posOffset>7844790</wp:posOffset>
                </wp:positionH>
                <wp:positionV relativeFrom="paragraph">
                  <wp:posOffset>-402590</wp:posOffset>
                </wp:positionV>
                <wp:extent cx="2505709" cy="2219325"/>
                <wp:effectExtent l="0" t="0" r="9525" b="9525"/>
                <wp:wrapNone/>
                <wp:docPr id="2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09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D45A27">
                            <w:pPr>
                              <w:ind w:right="101"/>
                              <w:jc w:val="right"/>
                            </w:pPr>
                          </w:p>
                          <w:p w:rsidR="007350AB" w:rsidRPr="00D45A27" w:rsidRDefault="007350AB" w:rsidP="00D45A27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D45A27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10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617.7pt;margin-top:-31.7pt;width:197.3pt;height:174.75pt;z-index:-2516275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" stroked="f">
                <v:textbox>
                  <w:txbxContent>
                    <w:p w:rsidR="007350AB" w:rsidRDefault="007350AB" w:rsidP="00D45A27">
                      <w:pPr>
                        <w:ind w:right="101"/>
                        <w:jc w:val="right"/>
                      </w:pPr>
                    </w:p>
                    <w:p w:rsidR="007350AB" w:rsidRPr="00D45A27" w:rsidRDefault="007350AB" w:rsidP="00D45A27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D45A27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10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D45A27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 wp14:anchorId="176A61C7" wp14:editId="6735C6D0">
            <wp:simplePos x="0" y="0"/>
            <wp:positionH relativeFrom="page">
              <wp:align>left</wp:align>
            </wp:positionH>
            <wp:positionV relativeFrom="paragraph">
              <wp:posOffset>168910</wp:posOffset>
            </wp:positionV>
            <wp:extent cx="7561580" cy="6600190"/>
            <wp:effectExtent l="0" t="0" r="1270" b="0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660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35831" w:rsidRDefault="00C35831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F4309" w:rsidRDefault="00CF4309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F22CB" w:rsidRPr="00DF22CB" w:rsidRDefault="00DF22CB" w:rsidP="00DF22CB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DF22CB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0BEAC444" wp14:editId="48780FB6">
            <wp:simplePos x="0" y="0"/>
            <wp:positionH relativeFrom="page">
              <wp:align>left</wp:align>
            </wp:positionH>
            <wp:positionV relativeFrom="paragraph">
              <wp:posOffset>149859</wp:posOffset>
            </wp:positionV>
            <wp:extent cx="7519934" cy="6602095"/>
            <wp:effectExtent l="0" t="0" r="5080" b="825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934" cy="660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22CB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92032" behindDoc="1" locked="0" layoutInCell="1" allowOverlap="1" wp14:anchorId="40FF9CFF" wp14:editId="2936C159">
                <wp:simplePos x="0" y="0"/>
                <wp:positionH relativeFrom="page">
                  <wp:posOffset>7949565</wp:posOffset>
                </wp:positionH>
                <wp:positionV relativeFrom="paragraph">
                  <wp:posOffset>-440690</wp:posOffset>
                </wp:positionV>
                <wp:extent cx="2505709" cy="2219325"/>
                <wp:effectExtent l="0" t="0" r="9525" b="9525"/>
                <wp:wrapNone/>
                <wp:docPr id="2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09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DF22CB">
                            <w:pPr>
                              <w:ind w:right="101"/>
                              <w:jc w:val="right"/>
                            </w:pPr>
                          </w:p>
                          <w:p w:rsidR="007350AB" w:rsidRPr="00DF22CB" w:rsidRDefault="007350AB" w:rsidP="00DF22CB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DF22CB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11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625.95pt;margin-top:-34.7pt;width:197.3pt;height:174.75pt;z-index:-2516244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" stroked="f">
                <v:textbox>
                  <w:txbxContent>
                    <w:p w:rsidR="007350AB" w:rsidRDefault="007350AB" w:rsidP="00DF22CB">
                      <w:pPr>
                        <w:ind w:right="101"/>
                        <w:jc w:val="right"/>
                      </w:pPr>
                    </w:p>
                    <w:p w:rsidR="007350AB" w:rsidRPr="00DF22CB" w:rsidRDefault="007350AB" w:rsidP="00DF22CB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DF22CB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11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D45A27" w:rsidRDefault="00D45A27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Pr="00331552" w:rsidRDefault="00331552" w:rsidP="00331552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331552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95104" behindDoc="1" locked="0" layoutInCell="1" allowOverlap="1" wp14:anchorId="45427645" wp14:editId="21BFFD60">
                <wp:simplePos x="0" y="0"/>
                <wp:positionH relativeFrom="page">
                  <wp:posOffset>7911465</wp:posOffset>
                </wp:positionH>
                <wp:positionV relativeFrom="paragraph">
                  <wp:posOffset>-431165</wp:posOffset>
                </wp:positionV>
                <wp:extent cx="2505709" cy="2219325"/>
                <wp:effectExtent l="0" t="0" r="9525" b="9525"/>
                <wp:wrapNone/>
                <wp:docPr id="2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09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331552">
                            <w:pPr>
                              <w:ind w:right="101"/>
                              <w:jc w:val="right"/>
                            </w:pPr>
                          </w:p>
                          <w:p w:rsidR="007350AB" w:rsidRPr="00331552" w:rsidRDefault="007350AB" w:rsidP="00331552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331552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12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622.95pt;margin-top:-33.95pt;width:197.3pt;height:174.75pt;z-index:-2516213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" stroked="f">
                <v:textbox>
                  <w:txbxContent>
                    <w:p w:rsidR="007350AB" w:rsidRDefault="007350AB" w:rsidP="00331552">
                      <w:pPr>
                        <w:ind w:right="101"/>
                        <w:jc w:val="right"/>
                      </w:pPr>
                    </w:p>
                    <w:p w:rsidR="007350AB" w:rsidRPr="00331552" w:rsidRDefault="007350AB" w:rsidP="00331552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331552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12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31552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96128" behindDoc="1" locked="0" layoutInCell="1" allowOverlap="1" wp14:anchorId="5D680A37" wp14:editId="7B5CBE9D">
            <wp:simplePos x="0" y="0"/>
            <wp:positionH relativeFrom="page">
              <wp:align>left</wp:align>
            </wp:positionH>
            <wp:positionV relativeFrom="paragraph">
              <wp:posOffset>1270</wp:posOffset>
            </wp:positionV>
            <wp:extent cx="7600950" cy="6654406"/>
            <wp:effectExtent l="0" t="0" r="0" b="0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6"/>
                    <a:stretch/>
                  </pic:blipFill>
                  <pic:spPr bwMode="auto">
                    <a:xfrm>
                      <a:off x="0" y="0"/>
                      <a:ext cx="7600950" cy="665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331552" w:rsidRDefault="0033155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Pr="001F4C22" w:rsidRDefault="001F4C22" w:rsidP="001F4C22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1F4C22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1" locked="0" layoutInCell="1" allowOverlap="1" wp14:anchorId="16BF42BE" wp14:editId="42702BF8">
                <wp:simplePos x="0" y="0"/>
                <wp:positionH relativeFrom="page">
                  <wp:posOffset>7911465</wp:posOffset>
                </wp:positionH>
                <wp:positionV relativeFrom="paragraph">
                  <wp:posOffset>-450215</wp:posOffset>
                </wp:positionV>
                <wp:extent cx="2505709" cy="2219325"/>
                <wp:effectExtent l="0" t="0" r="9525" b="9525"/>
                <wp:wrapNone/>
                <wp:docPr id="2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09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1F4C22">
                            <w:pPr>
                              <w:ind w:right="101"/>
                              <w:jc w:val="right"/>
                            </w:pPr>
                          </w:p>
                          <w:p w:rsidR="007350AB" w:rsidRPr="001F4C22" w:rsidRDefault="007350AB" w:rsidP="001F4C22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1F4C22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13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622.95pt;margin-top:-35.45pt;width:197.3pt;height:174.75pt;z-index:-251618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" stroked="f">
                <v:textbox>
                  <w:txbxContent>
                    <w:p w:rsidR="007350AB" w:rsidRDefault="007350AB" w:rsidP="001F4C22">
                      <w:pPr>
                        <w:ind w:right="101"/>
                        <w:jc w:val="right"/>
                      </w:pPr>
                    </w:p>
                    <w:p w:rsidR="007350AB" w:rsidRPr="001F4C22" w:rsidRDefault="007350AB" w:rsidP="001F4C22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1F4C22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13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F4C22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99200" behindDoc="1" locked="0" layoutInCell="1" allowOverlap="1" wp14:anchorId="6453A4BB" wp14:editId="77E37964">
            <wp:simplePos x="0" y="0"/>
            <wp:positionH relativeFrom="page">
              <wp:align>left</wp:align>
            </wp:positionH>
            <wp:positionV relativeFrom="paragraph">
              <wp:posOffset>26035</wp:posOffset>
            </wp:positionV>
            <wp:extent cx="7570470" cy="6600190"/>
            <wp:effectExtent l="0" t="0" r="0" b="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660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F4BD8" w:rsidRPr="00AF4BD8" w:rsidRDefault="00AF4BD8" w:rsidP="00AF4BD8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  <w:r w:rsidRPr="00AF4BD8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1" locked="0" layoutInCell="1" allowOverlap="1" wp14:anchorId="269D08E7" wp14:editId="716B4F32">
                <wp:simplePos x="0" y="0"/>
                <wp:positionH relativeFrom="page">
                  <wp:posOffset>7854315</wp:posOffset>
                </wp:positionH>
                <wp:positionV relativeFrom="paragraph">
                  <wp:posOffset>-402590</wp:posOffset>
                </wp:positionV>
                <wp:extent cx="2505709" cy="2219325"/>
                <wp:effectExtent l="0" t="0" r="9525" b="9525"/>
                <wp:wrapNone/>
                <wp:docPr id="2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09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0AB" w:rsidRDefault="007350AB" w:rsidP="00AF4BD8">
                            <w:pPr>
                              <w:ind w:right="101"/>
                              <w:jc w:val="right"/>
                            </w:pPr>
                          </w:p>
                          <w:p w:rsidR="007350AB" w:rsidRPr="00AF4BD8" w:rsidRDefault="007350AB" w:rsidP="00AF4BD8">
                            <w:pPr>
                              <w:ind w:right="101"/>
                              <w:jc w:val="right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 w:rsidRPr="00AF4BD8"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</w:rPr>
                              <w:t>Приложение № 14 к Решению Енисейского городского Совета депутатов от  25.02.2022 №17-165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618.45pt;margin-top:-31.7pt;width:197.3pt;height:174.75pt;z-index:-2516152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" stroked="f">
                <v:textbox>
                  <w:txbxContent>
                    <w:p w:rsidR="007350AB" w:rsidRDefault="007350AB" w:rsidP="00AF4BD8">
                      <w:pPr>
                        <w:ind w:right="101"/>
                        <w:jc w:val="right"/>
                      </w:pPr>
                    </w:p>
                    <w:p w:rsidR="007350AB" w:rsidRPr="00AF4BD8" w:rsidRDefault="007350AB" w:rsidP="00AF4BD8">
                      <w:pPr>
                        <w:ind w:right="101"/>
                        <w:jc w:val="right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</w:pPr>
                      <w:r w:rsidRPr="00AF4BD8"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</w:rPr>
                        <w:t>Приложение № 14 к Решению Енисейского городского Совета депутатов от  25.02.2022 №17-165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F4BD8">
        <w:rPr>
          <w:rFonts w:ascii="Times New Roman" w:hAnsi="Times New Roman"/>
          <w:i w:val="0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 wp14:anchorId="3CCA23BB" wp14:editId="31C98C6F">
            <wp:simplePos x="0" y="0"/>
            <wp:positionH relativeFrom="page">
              <wp:align>left</wp:align>
            </wp:positionH>
            <wp:positionV relativeFrom="paragraph">
              <wp:posOffset>159385</wp:posOffset>
            </wp:positionV>
            <wp:extent cx="7573601" cy="6600523"/>
            <wp:effectExtent l="0" t="0" r="889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ГП Енисейск\ГП Енисейск В2_окончательный\Для сессии\Приложение №\1_Карта_границ_нп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601" cy="660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3A5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1F4C22" w:rsidRDefault="001F4C22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F4BD8" w:rsidRDefault="00AF4BD8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F4BD8" w:rsidRDefault="00AF4BD8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F4BD8" w:rsidRDefault="00AF4BD8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AF4BD8" w:rsidRDefault="00AF4BD8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7350AB" w:rsidRDefault="007350AB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  <w:sectPr w:rsidR="007350AB" w:rsidSect="00A55503"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7350AB" w:rsidRPr="007350AB" w:rsidRDefault="007350AB" w:rsidP="007350AB">
      <w:pPr>
        <w:tabs>
          <w:tab w:val="left" w:pos="6660"/>
        </w:tabs>
        <w:spacing w:after="0" w:line="240" w:lineRule="auto"/>
        <w:ind w:firstLine="709"/>
        <w:rPr>
          <w:rFonts w:ascii="Times New Roman" w:eastAsia="Times New Roman" w:hAnsi="Times New Roman"/>
          <w:i w:val="0"/>
          <w:iCs w:val="0"/>
          <w:noProof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 w:val="0"/>
          <w:iCs w:val="0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705344" behindDoc="1" locked="0" layoutInCell="1" allowOverlap="1">
                <wp:simplePos x="0" y="0"/>
                <wp:positionH relativeFrom="column">
                  <wp:posOffset>3833495</wp:posOffset>
                </wp:positionH>
                <wp:positionV relativeFrom="paragraph">
                  <wp:posOffset>-337820</wp:posOffset>
                </wp:positionV>
                <wp:extent cx="2667000" cy="895350"/>
                <wp:effectExtent l="0" t="0" r="0" b="1905"/>
                <wp:wrapNone/>
                <wp:docPr id="9" name="Поле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895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50AB" w:rsidRDefault="007350AB" w:rsidP="007350AB">
                            <w:r>
                              <w:t xml:space="preserve">Приложение № 15 к Решению </w:t>
                            </w:r>
                          </w:p>
                          <w:p w:rsidR="007350AB" w:rsidRPr="004E3ADF" w:rsidRDefault="007350AB" w:rsidP="007350AB">
                            <w:r>
                              <w:t>Енисейского городского Совета депутатов  от 25.02.2022  № 17-165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40" type="#_x0000_t202" style="position:absolute;left:0;text-align:left;margin-left:301.85pt;margin-top:-26.6pt;width:210pt;height:70.5pt;z-index:-2516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" stroked="f">
                <v:textbox>
                  <w:txbxContent>
                    <w:p w:rsidR="007350AB" w:rsidRDefault="007350AB" w:rsidP="007350AB">
                      <w:r>
                        <w:t xml:space="preserve">Приложение № 15 к Решению </w:t>
                      </w:r>
                    </w:p>
                    <w:p w:rsidR="007350AB" w:rsidRPr="004E3ADF" w:rsidRDefault="007350AB" w:rsidP="007350AB">
                      <w:r>
                        <w:t>Енисейского городского Совета депутатов  от 25.02.2022  № 17-165 г.</w:t>
                      </w:r>
                    </w:p>
                  </w:txbxContent>
                </v:textbox>
              </v:shape>
            </w:pict>
          </mc:Fallback>
        </mc:AlternateContent>
      </w:r>
    </w:p>
    <w:p w:rsidR="007350AB" w:rsidRPr="007350AB" w:rsidRDefault="007350AB" w:rsidP="007350AB">
      <w:pPr>
        <w:tabs>
          <w:tab w:val="left" w:pos="6660"/>
        </w:tabs>
        <w:spacing w:after="0" w:line="240" w:lineRule="auto"/>
        <w:ind w:firstLine="709"/>
        <w:rPr>
          <w:rFonts w:ascii="Times New Roman" w:eastAsia="Times New Roman" w:hAnsi="Times New Roman"/>
          <w:i w:val="0"/>
          <w:iCs w:val="0"/>
          <w:noProof/>
          <w:color w:val="FF000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 wp14:anchorId="6FF906EA" wp14:editId="3F8B20A4">
            <wp:simplePos x="0" y="0"/>
            <wp:positionH relativeFrom="column">
              <wp:posOffset>-247650</wp:posOffset>
            </wp:positionH>
            <wp:positionV relativeFrom="paragraph">
              <wp:posOffset>12700</wp:posOffset>
            </wp:positionV>
            <wp:extent cx="2692400" cy="930275"/>
            <wp:effectExtent l="19050" t="0" r="0" b="0"/>
            <wp:wrapTight wrapText="bothSides">
              <wp:wrapPolygon edited="0">
                <wp:start x="-153" y="0"/>
                <wp:lineTo x="-153" y="21231"/>
                <wp:lineTo x="21549" y="21231"/>
                <wp:lineTo x="21549" y="0"/>
                <wp:lineTo x="-153" y="0"/>
              </wp:wrapPolygon>
            </wp:wrapTight>
            <wp:docPr id="7" name="Рисунок 3" descr="C:\Documents and Settings\Tata.TER-PLAN\Рабочий стол\логотип СибН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Tata.TER-PLAN\Рабочий стол\логотип СибНИИ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0AB" w:rsidRPr="007350AB" w:rsidRDefault="007350AB" w:rsidP="007350AB">
      <w:pPr>
        <w:tabs>
          <w:tab w:val="left" w:pos="6660"/>
        </w:tabs>
        <w:spacing w:after="0" w:line="240" w:lineRule="auto"/>
        <w:ind w:firstLine="709"/>
        <w:rPr>
          <w:rFonts w:ascii="Times New Roman" w:eastAsia="Times New Roman" w:hAnsi="Times New Roman"/>
          <w:i w:val="0"/>
          <w:iCs w:val="0"/>
          <w:noProof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tabs>
          <w:tab w:val="left" w:pos="6660"/>
        </w:tabs>
        <w:spacing w:after="0" w:line="240" w:lineRule="auto"/>
        <w:ind w:firstLine="709"/>
        <w:jc w:val="right"/>
        <w:rPr>
          <w:rFonts w:ascii="Times New Roman" w:eastAsia="Times New Roman" w:hAnsi="Times New Roman"/>
          <w:b/>
          <w:i w:val="0"/>
          <w:iCs w:val="0"/>
          <w:noProof/>
          <w:color w:val="FF000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>Проект №: ГП-5-74-2018</w:t>
      </w:r>
    </w:p>
    <w:p w:rsidR="007350AB" w:rsidRPr="007350AB" w:rsidRDefault="007350AB" w:rsidP="007350AB">
      <w:pPr>
        <w:tabs>
          <w:tab w:val="left" w:pos="6660"/>
        </w:tabs>
        <w:spacing w:after="0" w:line="240" w:lineRule="auto"/>
        <w:ind w:firstLine="709"/>
        <w:rPr>
          <w:rFonts w:ascii="Times New Roman" w:eastAsia="Times New Roman" w:hAnsi="Times New Roman"/>
          <w:i w:val="0"/>
          <w:iCs w:val="0"/>
          <w:noProof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tabs>
          <w:tab w:val="left" w:pos="6660"/>
        </w:tabs>
        <w:spacing w:after="0" w:line="240" w:lineRule="auto"/>
        <w:ind w:firstLine="709"/>
        <w:rPr>
          <w:rFonts w:ascii="Times New Roman" w:eastAsia="Times New Roman" w:hAnsi="Times New Roman"/>
          <w:i w:val="0"/>
          <w:iCs w:val="0"/>
          <w:noProof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tabs>
          <w:tab w:val="left" w:pos="6660"/>
        </w:tabs>
        <w:spacing w:after="0" w:line="240" w:lineRule="auto"/>
        <w:ind w:firstLine="709"/>
        <w:rPr>
          <w:rFonts w:ascii="Times New Roman" w:eastAsia="Times New Roman" w:hAnsi="Times New Roman"/>
          <w:i w:val="0"/>
          <w:iCs w:val="0"/>
          <w:noProof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tabs>
          <w:tab w:val="left" w:pos="2880"/>
        </w:tabs>
        <w:spacing w:after="0" w:line="240" w:lineRule="auto"/>
        <w:jc w:val="right"/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tabs>
          <w:tab w:val="left" w:pos="6660"/>
        </w:tabs>
        <w:spacing w:after="0" w:line="240" w:lineRule="auto"/>
        <w:ind w:left="-709"/>
        <w:jc w:val="right"/>
        <w:rPr>
          <w:rFonts w:ascii="Times New Roman" w:eastAsia="Times New Roman" w:hAnsi="Times New Roman"/>
          <w:i w:val="0"/>
          <w:iCs w:val="0"/>
          <w:color w:val="FF0000"/>
          <w:sz w:val="32"/>
          <w:szCs w:val="32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color w:val="FF0000"/>
          <w:sz w:val="32"/>
          <w:szCs w:val="32"/>
          <w:lang w:eastAsia="ru-RU"/>
        </w:rPr>
        <w:t xml:space="preserve">  </w:t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32"/>
          <w:szCs w:val="32"/>
          <w:lang w:eastAsia="ru-RU"/>
        </w:rPr>
        <w:tab/>
      </w: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Заказчик:</w:t>
      </w:r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 xml:space="preserve"> 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Администрация города Енисейска</w:t>
      </w:r>
    </w:p>
    <w:p w:rsidR="007350AB" w:rsidRPr="007350AB" w:rsidRDefault="007350AB" w:rsidP="007350AB">
      <w:pPr>
        <w:tabs>
          <w:tab w:val="left" w:pos="2880"/>
        </w:tabs>
        <w:spacing w:after="0" w:line="240" w:lineRule="auto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tabs>
          <w:tab w:val="left" w:pos="2880"/>
        </w:tabs>
        <w:spacing w:after="0" w:line="240" w:lineRule="auto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tabs>
          <w:tab w:val="left" w:pos="2880"/>
        </w:tabs>
        <w:spacing w:after="0" w:line="240" w:lineRule="auto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tabs>
          <w:tab w:val="left" w:pos="2880"/>
        </w:tabs>
        <w:spacing w:after="0" w:line="240" w:lineRule="auto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color w:val="FF0000"/>
          <w:sz w:val="32"/>
          <w:szCs w:val="32"/>
          <w:lang w:eastAsia="ru-RU"/>
        </w:rPr>
      </w:pPr>
      <w:r w:rsidRPr="007350AB">
        <w:rPr>
          <w:rFonts w:ascii="Times New Roman" w:eastAsia="Times New Roman" w:hAnsi="Times New Roman"/>
          <w:b/>
          <w:i w:val="0"/>
          <w:iCs w:val="0"/>
          <w:sz w:val="32"/>
          <w:szCs w:val="32"/>
          <w:lang w:eastAsia="ru-RU"/>
        </w:rPr>
        <w:t>ПРОЕКТ ВНЕСЕНИЯ ИЗМЕНЕНИЙ В ГЕНЕРАЛЬНЫЙ ПЛАН ГОРОДСКОГО ОКРУГА ГОРОД ЕНИСЕЙСК</w:t>
      </w: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color w:val="FF0000"/>
          <w:sz w:val="32"/>
          <w:szCs w:val="32"/>
          <w:lang w:eastAsia="ru-RU"/>
        </w:rPr>
      </w:pPr>
    </w:p>
    <w:p w:rsidR="007350AB" w:rsidRPr="007350AB" w:rsidRDefault="007350AB" w:rsidP="007350AB">
      <w:pPr>
        <w:tabs>
          <w:tab w:val="left" w:pos="2880"/>
        </w:tabs>
        <w:spacing w:after="0" w:line="240" w:lineRule="auto"/>
        <w:jc w:val="center"/>
        <w:rPr>
          <w:rFonts w:ascii="Times New Roman" w:eastAsia="Times New Roman" w:hAnsi="Times New Roman"/>
          <w:i w:val="0"/>
          <w:iCs w:val="0"/>
          <w:color w:val="FF0000"/>
          <w:sz w:val="32"/>
          <w:szCs w:val="32"/>
          <w:lang w:eastAsia="ru-RU"/>
        </w:rPr>
      </w:pPr>
    </w:p>
    <w:p w:rsidR="007350AB" w:rsidRPr="007350AB" w:rsidRDefault="007350AB" w:rsidP="007350AB">
      <w:pPr>
        <w:tabs>
          <w:tab w:val="left" w:pos="2880"/>
        </w:tabs>
        <w:spacing w:after="0" w:line="240" w:lineRule="auto"/>
        <w:jc w:val="center"/>
        <w:rPr>
          <w:rFonts w:ascii="Times New Roman" w:eastAsia="Times New Roman" w:hAnsi="Times New Roman"/>
          <w:i w:val="0"/>
          <w:iCs w:val="0"/>
          <w:sz w:val="36"/>
          <w:szCs w:val="36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36"/>
          <w:szCs w:val="36"/>
          <w:lang w:eastAsia="ru-RU"/>
        </w:rPr>
        <w:t xml:space="preserve">Том </w:t>
      </w:r>
      <w:r w:rsidRPr="007350AB">
        <w:rPr>
          <w:rFonts w:ascii="Times New Roman" w:eastAsia="Times New Roman" w:hAnsi="Times New Roman"/>
          <w:i w:val="0"/>
          <w:iCs w:val="0"/>
          <w:sz w:val="36"/>
          <w:szCs w:val="36"/>
          <w:lang w:val="en-US" w:eastAsia="ru-RU"/>
        </w:rPr>
        <w:t>I</w:t>
      </w:r>
    </w:p>
    <w:p w:rsidR="007350AB" w:rsidRPr="007350AB" w:rsidRDefault="007350AB" w:rsidP="007350AB">
      <w:pPr>
        <w:tabs>
          <w:tab w:val="left" w:pos="2880"/>
        </w:tabs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36"/>
          <w:szCs w:val="36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36"/>
          <w:szCs w:val="36"/>
          <w:lang w:eastAsia="ru-RU"/>
        </w:rPr>
        <w:t>Положение о территориальном планировании</w:t>
      </w: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i w:val="0"/>
          <w:iCs w:val="0"/>
          <w:noProof/>
          <w:color w:val="FF000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43ACA667" wp14:editId="51789FA6">
            <wp:extent cx="1814195" cy="2345055"/>
            <wp:effectExtent l="19050" t="0" r="0" b="0"/>
            <wp:docPr id="8" name="Рисунок 1" descr="eniseysk_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niseysk_gerb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9218" r="19957" b="11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95" cy="234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i w:val="0"/>
          <w:iCs w:val="0"/>
          <w:noProof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tab/>
      </w: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  <w:tab/>
      </w: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  <w:tab/>
        <w:t xml:space="preserve">  </w:t>
      </w: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8"/>
          <w:szCs w:val="28"/>
          <w:lang w:eastAsia="ru-RU"/>
        </w:rPr>
        <w:tab/>
        <w:t xml:space="preserve">  </w:t>
      </w: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Генеральный директор                                                               В. М. </w:t>
      </w:r>
      <w:proofErr w:type="spell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Савко</w:t>
      </w:r>
      <w:proofErr w:type="spellEnd"/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Новосибирск </w:t>
      </w: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sectPr w:rsidR="007350AB" w:rsidRPr="007350AB" w:rsidSect="007350AB">
          <w:headerReference w:type="default" r:id="rId26"/>
          <w:footerReference w:type="default" r:id="rId27"/>
          <w:pgSz w:w="11906" w:h="16838"/>
          <w:pgMar w:top="709" w:right="566" w:bottom="284" w:left="1418" w:header="708" w:footer="708" w:gutter="0"/>
          <w:pgNumType w:start="1"/>
          <w:cols w:space="708"/>
          <w:titlePg/>
          <w:docGrid w:linePitch="360"/>
        </w:sect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2018</w:t>
      </w: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28"/>
          <w:szCs w:val="28"/>
        </w:rPr>
      </w:pPr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</w:rPr>
        <w:lastRenderedPageBreak/>
        <w:t>Состав проекта</w:t>
      </w: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28"/>
          <w:szCs w:val="28"/>
        </w:rPr>
      </w:pPr>
    </w:p>
    <w:p w:rsidR="007350AB" w:rsidRPr="007350AB" w:rsidRDefault="007350AB" w:rsidP="007350AB">
      <w:pPr>
        <w:spacing w:after="0" w:line="240" w:lineRule="auto"/>
        <w:ind w:left="720"/>
        <w:contextualSpacing/>
        <w:jc w:val="both"/>
        <w:rPr>
          <w:rFonts w:ascii="Times New Roman" w:hAnsi="Times New Roman"/>
          <w:i w:val="0"/>
          <w:iCs w:val="0"/>
          <w:sz w:val="28"/>
          <w:szCs w:val="28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sz w:val="28"/>
          <w:szCs w:val="28"/>
        </w:rPr>
      </w:pPr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</w:rPr>
        <w:t>Раздел «Градостроительные решения»</w:t>
      </w: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sz w:val="28"/>
          <w:szCs w:val="28"/>
        </w:rPr>
      </w:pPr>
    </w:p>
    <w:p w:rsidR="007350AB" w:rsidRPr="007350AB" w:rsidRDefault="007350AB" w:rsidP="007350AB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hAnsi="Times New Roman"/>
          <w:i w:val="0"/>
          <w:iCs w:val="0"/>
          <w:sz w:val="28"/>
          <w:szCs w:val="28"/>
        </w:rPr>
      </w:pPr>
      <w:r w:rsidRPr="007350AB">
        <w:rPr>
          <w:rFonts w:ascii="Times New Roman" w:hAnsi="Times New Roman"/>
          <w:i w:val="0"/>
          <w:iCs w:val="0"/>
          <w:sz w:val="28"/>
          <w:szCs w:val="28"/>
        </w:rPr>
        <w:t xml:space="preserve">Положение о территориальном планировании – том </w:t>
      </w:r>
      <w:r w:rsidRPr="007350AB">
        <w:rPr>
          <w:rFonts w:ascii="Times New Roman" w:hAnsi="Times New Roman"/>
          <w:i w:val="0"/>
          <w:iCs w:val="0"/>
          <w:sz w:val="28"/>
          <w:szCs w:val="28"/>
          <w:lang w:val="en-US"/>
        </w:rPr>
        <w:t>I</w:t>
      </w:r>
    </w:p>
    <w:p w:rsidR="007350AB" w:rsidRPr="007350AB" w:rsidRDefault="007350AB" w:rsidP="007350AB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hAnsi="Times New Roman"/>
          <w:i w:val="0"/>
          <w:iCs w:val="0"/>
          <w:sz w:val="28"/>
          <w:szCs w:val="28"/>
        </w:rPr>
      </w:pPr>
      <w:r w:rsidRPr="007350AB">
        <w:rPr>
          <w:rFonts w:ascii="Times New Roman" w:hAnsi="Times New Roman"/>
          <w:i w:val="0"/>
          <w:iCs w:val="0"/>
          <w:sz w:val="28"/>
          <w:szCs w:val="28"/>
        </w:rPr>
        <w:t xml:space="preserve">Карты – тома </w:t>
      </w:r>
      <w:r w:rsidRPr="007350AB">
        <w:rPr>
          <w:rFonts w:ascii="Times New Roman" w:hAnsi="Times New Roman"/>
          <w:i w:val="0"/>
          <w:iCs w:val="0"/>
          <w:sz w:val="28"/>
          <w:szCs w:val="28"/>
          <w:lang w:val="en-US"/>
        </w:rPr>
        <w:t>I</w:t>
      </w:r>
    </w:p>
    <w:p w:rsidR="007350AB" w:rsidRPr="007350AB" w:rsidRDefault="007350AB" w:rsidP="007350AB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hAnsi="Times New Roman"/>
          <w:i w:val="0"/>
          <w:iCs w:val="0"/>
          <w:sz w:val="28"/>
          <w:szCs w:val="28"/>
        </w:rPr>
      </w:pPr>
      <w:r w:rsidRPr="007350AB">
        <w:rPr>
          <w:rFonts w:ascii="Times New Roman" w:hAnsi="Times New Roman"/>
          <w:i w:val="0"/>
          <w:iCs w:val="0"/>
          <w:sz w:val="28"/>
          <w:szCs w:val="28"/>
        </w:rPr>
        <w:t xml:space="preserve">Материалы по обоснованию (пояснительная записка) – том </w:t>
      </w:r>
      <w:r w:rsidRPr="007350AB">
        <w:rPr>
          <w:rFonts w:ascii="Times New Roman" w:hAnsi="Times New Roman"/>
          <w:i w:val="0"/>
          <w:iCs w:val="0"/>
          <w:sz w:val="28"/>
          <w:szCs w:val="28"/>
          <w:lang w:val="en-US"/>
        </w:rPr>
        <w:t>II</w:t>
      </w:r>
    </w:p>
    <w:p w:rsidR="007350AB" w:rsidRPr="007350AB" w:rsidRDefault="007350AB" w:rsidP="007350AB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hAnsi="Times New Roman"/>
          <w:i w:val="0"/>
          <w:iCs w:val="0"/>
          <w:sz w:val="28"/>
          <w:szCs w:val="28"/>
        </w:rPr>
      </w:pPr>
      <w:r w:rsidRPr="007350AB">
        <w:rPr>
          <w:rFonts w:ascii="Times New Roman" w:hAnsi="Times New Roman"/>
          <w:i w:val="0"/>
          <w:iCs w:val="0"/>
          <w:sz w:val="28"/>
          <w:szCs w:val="28"/>
        </w:rPr>
        <w:t xml:space="preserve">Карты – тома </w:t>
      </w:r>
      <w:r w:rsidRPr="007350AB">
        <w:rPr>
          <w:rFonts w:ascii="Times New Roman" w:hAnsi="Times New Roman"/>
          <w:i w:val="0"/>
          <w:iCs w:val="0"/>
          <w:sz w:val="28"/>
          <w:szCs w:val="28"/>
          <w:lang w:val="en-US"/>
        </w:rPr>
        <w:t>II</w:t>
      </w:r>
    </w:p>
    <w:p w:rsidR="007350AB" w:rsidRPr="007350AB" w:rsidRDefault="007350AB" w:rsidP="007350AB">
      <w:pPr>
        <w:numPr>
          <w:ilvl w:val="0"/>
          <w:numId w:val="3"/>
        </w:numPr>
        <w:spacing w:after="0" w:line="240" w:lineRule="auto"/>
        <w:ind w:left="714" w:hanging="357"/>
        <w:contextualSpacing/>
        <w:jc w:val="both"/>
        <w:rPr>
          <w:rFonts w:ascii="Times New Roman" w:hAnsi="Times New Roman"/>
          <w:i w:val="0"/>
          <w:iCs w:val="0"/>
          <w:sz w:val="28"/>
          <w:szCs w:val="28"/>
        </w:rPr>
      </w:pPr>
      <w:r w:rsidRPr="007350AB">
        <w:rPr>
          <w:rFonts w:ascii="Times New Roman" w:hAnsi="Times New Roman"/>
          <w:i w:val="0"/>
          <w:iCs w:val="0"/>
          <w:sz w:val="28"/>
          <w:szCs w:val="28"/>
        </w:rPr>
        <w:t>Электронная версия проекта</w:t>
      </w:r>
    </w:p>
    <w:p w:rsidR="007350AB" w:rsidRPr="007350AB" w:rsidRDefault="007350AB" w:rsidP="007350AB">
      <w:p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>Раздел «Перечень основных факторов риска возникновения чрезвычайных ситуаций природного и техногенного характера»</w:t>
      </w:r>
    </w:p>
    <w:p w:rsidR="007350AB" w:rsidRPr="007350AB" w:rsidRDefault="007350AB" w:rsidP="007350AB">
      <w:pPr>
        <w:spacing w:after="0" w:line="240" w:lineRule="auto"/>
        <w:ind w:left="720"/>
        <w:contextualSpacing/>
        <w:jc w:val="both"/>
        <w:rPr>
          <w:rFonts w:ascii="Times New Roman" w:hAnsi="Times New Roman"/>
          <w:i w:val="0"/>
          <w:iCs w:val="0"/>
          <w:sz w:val="28"/>
          <w:szCs w:val="28"/>
        </w:rPr>
      </w:pPr>
    </w:p>
    <w:p w:rsidR="007350AB" w:rsidRPr="007350AB" w:rsidRDefault="007350AB" w:rsidP="007350AB">
      <w:pPr>
        <w:numPr>
          <w:ilvl w:val="0"/>
          <w:numId w:val="1"/>
        </w:numPr>
        <w:spacing w:after="0" w:line="240" w:lineRule="auto"/>
        <w:ind w:left="284" w:firstLine="11"/>
        <w:contextualSpacing/>
        <w:jc w:val="both"/>
        <w:rPr>
          <w:rFonts w:ascii="Times New Roman" w:hAnsi="Times New Roman"/>
          <w:i w:val="0"/>
          <w:iCs w:val="0"/>
          <w:sz w:val="28"/>
          <w:szCs w:val="28"/>
        </w:rPr>
      </w:pPr>
      <w:r w:rsidRPr="007350AB">
        <w:rPr>
          <w:rFonts w:ascii="Times New Roman" w:hAnsi="Times New Roman"/>
          <w:i w:val="0"/>
          <w:iCs w:val="0"/>
          <w:sz w:val="28"/>
          <w:szCs w:val="28"/>
        </w:rPr>
        <w:t xml:space="preserve">Пояснительная записка – том </w:t>
      </w:r>
      <w:r w:rsidRPr="007350AB">
        <w:rPr>
          <w:rFonts w:ascii="Times New Roman" w:hAnsi="Times New Roman"/>
          <w:i w:val="0"/>
          <w:iCs w:val="0"/>
          <w:sz w:val="28"/>
          <w:szCs w:val="28"/>
          <w:lang w:val="en-US"/>
        </w:rPr>
        <w:t>III</w:t>
      </w:r>
      <w:r w:rsidRPr="007350AB">
        <w:rPr>
          <w:rFonts w:ascii="Times New Roman" w:hAnsi="Times New Roman"/>
          <w:i w:val="0"/>
          <w:iCs w:val="0"/>
          <w:sz w:val="28"/>
          <w:szCs w:val="28"/>
        </w:rPr>
        <w:t xml:space="preserve">  </w:t>
      </w:r>
      <w:r w:rsidRPr="007350AB">
        <w:rPr>
          <w:rFonts w:ascii="Times New Roman" w:hAnsi="Times New Roman"/>
          <w:b/>
          <w:i w:val="0"/>
          <w:iCs w:val="0"/>
          <w:sz w:val="28"/>
          <w:szCs w:val="28"/>
        </w:rPr>
        <w:t>ДСП</w:t>
      </w:r>
    </w:p>
    <w:p w:rsidR="007350AB" w:rsidRPr="007350AB" w:rsidRDefault="007350AB" w:rsidP="007350AB">
      <w:pPr>
        <w:spacing w:after="0" w:line="240" w:lineRule="auto"/>
        <w:ind w:left="295"/>
        <w:contextualSpacing/>
        <w:jc w:val="both"/>
        <w:rPr>
          <w:rFonts w:ascii="Times New Roman" w:hAnsi="Times New Roman"/>
          <w:i w:val="0"/>
          <w:iCs w:val="0"/>
          <w:sz w:val="28"/>
          <w:szCs w:val="28"/>
        </w:rPr>
      </w:pPr>
    </w:p>
    <w:p w:rsidR="007350AB" w:rsidRPr="007350AB" w:rsidRDefault="007350AB" w:rsidP="007350AB">
      <w:pPr>
        <w:spacing w:after="0" w:line="240" w:lineRule="auto"/>
        <w:ind w:left="720"/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</w:rPr>
      </w:pPr>
      <w:r w:rsidRPr="007350AB"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</w:rPr>
        <w:t>Электронная версия проекта:</w:t>
      </w:r>
    </w:p>
    <w:p w:rsidR="007350AB" w:rsidRPr="007350AB" w:rsidRDefault="007350AB" w:rsidP="007350AB">
      <w:pPr>
        <w:spacing w:after="0" w:line="240" w:lineRule="auto"/>
        <w:ind w:left="714"/>
        <w:jc w:val="both"/>
        <w:rPr>
          <w:rFonts w:ascii="Times New Roman" w:eastAsia="Times New Roman" w:hAnsi="Times New Roman"/>
          <w:i w:val="0"/>
          <w:iCs w:val="0"/>
          <w:sz w:val="28"/>
          <w:szCs w:val="28"/>
        </w:rPr>
      </w:pPr>
    </w:p>
    <w:p w:rsidR="007350AB" w:rsidRPr="007350AB" w:rsidRDefault="007350AB" w:rsidP="007350AB">
      <w:pPr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eastAsia="Times New Roman" w:hAnsi="Times New Roman"/>
          <w:i w:val="0"/>
          <w:iCs w:val="0"/>
          <w:sz w:val="28"/>
          <w:szCs w:val="28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</w:rPr>
        <w:t xml:space="preserve">Текстовая часть в формате </w:t>
      </w:r>
      <w:proofErr w:type="spell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val="en-US"/>
        </w:rPr>
        <w:t>docx</w:t>
      </w:r>
      <w:proofErr w:type="spellEnd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</w:rPr>
        <w:t>.</w:t>
      </w:r>
    </w:p>
    <w:p w:rsidR="007350AB" w:rsidRPr="007350AB" w:rsidRDefault="007350AB" w:rsidP="007350AB">
      <w:pPr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eastAsia="Times New Roman" w:hAnsi="Times New Roman"/>
          <w:i w:val="0"/>
          <w:iCs w:val="0"/>
          <w:sz w:val="28"/>
          <w:szCs w:val="28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</w:rPr>
        <w:t xml:space="preserve">Графическая часть в виде рабочих наборов и слоёв 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val="en-US"/>
        </w:rPr>
        <w:t>MapInfo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8"/>
        </w:rPr>
        <w:t xml:space="preserve"> 9.0</w:t>
      </w:r>
    </w:p>
    <w:p w:rsidR="007350AB" w:rsidRPr="007350AB" w:rsidRDefault="007350AB" w:rsidP="007350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</w:rPr>
      </w:pPr>
      <w:r w:rsidRPr="007350AB">
        <w:rPr>
          <w:rFonts w:ascii="Times New Roman" w:eastAsia="Times New Roman" w:hAnsi="Times New Roman" w:cs="Calibri"/>
          <w:i w:val="0"/>
          <w:iCs w:val="0"/>
          <w:sz w:val="28"/>
          <w:szCs w:val="28"/>
        </w:rPr>
        <w:t>Графическая часть в виде растровых изображений</w:t>
      </w: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iCs w:val="0"/>
          <w:color w:val="FF0000"/>
          <w:sz w:val="52"/>
          <w:szCs w:val="24"/>
          <w:lang w:eastAsia="ru-RU"/>
        </w:rPr>
        <w:sectPr w:rsidR="007350AB" w:rsidRPr="007350AB" w:rsidSect="007350AB">
          <w:headerReference w:type="default" r:id="rId28"/>
          <w:footerReference w:type="even" r:id="rId29"/>
          <w:footerReference w:type="default" r:id="rId30"/>
          <w:headerReference w:type="first" r:id="rId31"/>
          <w:pgSz w:w="11906" w:h="16838"/>
          <w:pgMar w:top="1134" w:right="567" w:bottom="1134" w:left="1134" w:header="709" w:footer="709" w:gutter="0"/>
          <w:pgNumType w:start="8"/>
          <w:cols w:space="708"/>
          <w:titlePg/>
          <w:docGrid w:linePitch="360"/>
        </w:sect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lastRenderedPageBreak/>
        <w:t>Состав графической части проекта</w:t>
      </w:r>
    </w:p>
    <w:tbl>
      <w:tblPr>
        <w:tblW w:w="49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1"/>
        <w:gridCol w:w="6753"/>
        <w:gridCol w:w="1497"/>
        <w:gridCol w:w="1352"/>
      </w:tblGrid>
      <w:tr w:rsidR="007350AB" w:rsidRPr="007350AB" w:rsidTr="007350AB">
        <w:trPr>
          <w:trHeight w:val="693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№</w:t>
            </w:r>
          </w:p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proofErr w:type="gramStart"/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п</w:t>
            </w:r>
            <w:proofErr w:type="gramEnd"/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 xml:space="preserve">/п    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Наименование карт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Марка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№ листа</w:t>
            </w:r>
          </w:p>
        </w:tc>
      </w:tr>
      <w:tr w:rsidR="007350AB" w:rsidRPr="007350AB" w:rsidTr="007350AB">
        <w:trPr>
          <w:trHeight w:val="29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4"/>
                <w:szCs w:val="24"/>
                <w:lang w:eastAsia="ru-RU"/>
              </w:rPr>
              <w:t>Утверждаемая часть</w:t>
            </w:r>
          </w:p>
        </w:tc>
      </w:tr>
      <w:tr w:rsidR="007350AB" w:rsidRPr="007350AB" w:rsidTr="007350AB">
        <w:trPr>
          <w:trHeight w:val="693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границ населенного пункта, входящего в состав городского округа, М 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ГП-1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</w:t>
            </w:r>
          </w:p>
        </w:tc>
      </w:tr>
      <w:tr w:rsidR="007350AB" w:rsidRPr="007350AB" w:rsidTr="007350AB">
        <w:trPr>
          <w:trHeight w:val="693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планируемого размещения объектов местного значения городского округа, М 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ГП-2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</w:t>
            </w:r>
          </w:p>
        </w:tc>
      </w:tr>
      <w:tr w:rsidR="007350AB" w:rsidRPr="007350AB" w:rsidTr="007350AB">
        <w:trPr>
          <w:trHeight w:val="693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 функциональных зон городского округа, М 1:10 000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ГП-3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3</w:t>
            </w:r>
          </w:p>
        </w:tc>
      </w:tr>
      <w:tr w:rsidR="007350AB" w:rsidRPr="007350AB" w:rsidTr="007350AB">
        <w:trPr>
          <w:trHeight w:val="302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4"/>
                <w:szCs w:val="24"/>
                <w:lang w:eastAsia="ru-RU"/>
              </w:rPr>
              <w:t>Материалы по обоснованию</w:t>
            </w:r>
          </w:p>
        </w:tc>
      </w:tr>
      <w:tr w:rsidR="007350AB" w:rsidRPr="007350AB" w:rsidTr="007350AB">
        <w:trPr>
          <w:trHeight w:val="702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0AB" w:rsidRPr="007350AB" w:rsidRDefault="007350AB" w:rsidP="007350AB">
            <w:pPr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«Положение городского округа в системе расселения Красноярского края»,  М 1:300 000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ГП-4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</w:t>
            </w:r>
          </w:p>
        </w:tc>
      </w:tr>
      <w:tr w:rsidR="007350AB" w:rsidRPr="007350AB" w:rsidTr="007350AB">
        <w:trPr>
          <w:trHeight w:val="702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0AB" w:rsidRPr="007350AB" w:rsidRDefault="007350AB" w:rsidP="007350AB">
            <w:pPr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современного использования территории, в том числе в части местоположения существующих и строящихся объектов местного значения городского округа (опорный план), М 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ГП-5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</w:t>
            </w:r>
          </w:p>
        </w:tc>
      </w:tr>
      <w:tr w:rsidR="007350AB" w:rsidRPr="007350AB" w:rsidTr="007350AB">
        <w:trPr>
          <w:trHeight w:val="683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зон с особыми условиями использования территории, М 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ГП-6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</w:t>
            </w:r>
          </w:p>
        </w:tc>
      </w:tr>
      <w:tr w:rsidR="007350AB" w:rsidRPr="007350AB" w:rsidTr="007350AB">
        <w:trPr>
          <w:trHeight w:val="573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0AB" w:rsidRPr="007350AB" w:rsidRDefault="007350AB" w:rsidP="007350AB">
            <w:pPr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результатов комплексной оценки территории (включая сведения по геологии), М 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ГП-7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7</w:t>
            </w:r>
          </w:p>
        </w:tc>
      </w:tr>
      <w:tr w:rsidR="007350AB" w:rsidRPr="007350AB" w:rsidTr="007350AB">
        <w:trPr>
          <w:trHeight w:val="425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0AB" w:rsidRPr="007350AB" w:rsidRDefault="007350AB" w:rsidP="007350AB">
            <w:pPr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инженерной защиты территории от опасных природных процессов, М 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ГП-8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8</w:t>
            </w:r>
          </w:p>
        </w:tc>
      </w:tr>
      <w:tr w:rsidR="007350AB" w:rsidRPr="007350AB" w:rsidTr="007350AB">
        <w:trPr>
          <w:trHeight w:val="425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0AB" w:rsidRPr="007350AB" w:rsidRDefault="007350AB" w:rsidP="007350AB">
            <w:pPr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развития транспортной инфраструктуры, М 1:10 000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ГП-9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9</w:t>
            </w:r>
          </w:p>
        </w:tc>
      </w:tr>
      <w:tr w:rsidR="007350AB" w:rsidRPr="007350AB" w:rsidTr="007350AB">
        <w:trPr>
          <w:trHeight w:val="433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Карта планируемого размещения объектов местного значения городского округа в области развития инженерной инфраструктуры, М 1:10 000 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ГП-10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10</w:t>
            </w:r>
          </w:p>
        </w:tc>
      </w:tr>
      <w:tr w:rsidR="007350AB" w:rsidRPr="007350AB" w:rsidTr="007350AB">
        <w:trPr>
          <w:trHeight w:val="539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планируемого размещения объектов местного значения городского округа в области развития ливневой сети, М 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ГП-11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11</w:t>
            </w:r>
          </w:p>
        </w:tc>
      </w:tr>
      <w:tr w:rsidR="007350AB" w:rsidRPr="007350AB" w:rsidTr="007350AB">
        <w:trPr>
          <w:trHeight w:val="539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охраны окружающей среды, М 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ГП-12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12</w:t>
            </w:r>
          </w:p>
        </w:tc>
      </w:tr>
      <w:tr w:rsidR="007350AB" w:rsidRPr="007350AB" w:rsidTr="007350AB">
        <w:trPr>
          <w:trHeight w:val="539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0AB" w:rsidRPr="007350AB" w:rsidRDefault="007350AB" w:rsidP="007350AB">
            <w:pPr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планировочной структуры городского округа, М 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ГП-13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13</w:t>
            </w:r>
          </w:p>
        </w:tc>
      </w:tr>
      <w:tr w:rsidR="007350AB" w:rsidRPr="007350AB" w:rsidTr="007350AB">
        <w:trPr>
          <w:trHeight w:val="539"/>
          <w:jc w:val="center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0AB" w:rsidRPr="007350AB" w:rsidRDefault="007350AB" w:rsidP="007350AB">
            <w:pPr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Карта зон затопления, подтопления территорий, М 1:10 000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ГП-14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14</w:t>
            </w:r>
          </w:p>
        </w:tc>
      </w:tr>
    </w:tbl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  <w:br w:type="page"/>
      </w: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  <w:tab/>
      </w: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>Список основных исполнителей</w:t>
      </w: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</w:p>
    <w:tbl>
      <w:tblPr>
        <w:tblW w:w="102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3"/>
        <w:gridCol w:w="3431"/>
        <w:gridCol w:w="2507"/>
        <w:gridCol w:w="2228"/>
        <w:gridCol w:w="1416"/>
      </w:tblGrid>
      <w:tr w:rsidR="007350AB" w:rsidRPr="007350AB" w:rsidTr="007350AB">
        <w:trPr>
          <w:trHeight w:val="384"/>
          <w:jc w:val="center"/>
        </w:trPr>
        <w:tc>
          <w:tcPr>
            <w:tcW w:w="623" w:type="dxa"/>
            <w:vMerge w:val="restart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 xml:space="preserve">№    </w:t>
            </w:r>
          </w:p>
        </w:tc>
        <w:tc>
          <w:tcPr>
            <w:tcW w:w="3431" w:type="dxa"/>
            <w:vMerge w:val="restart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Раздел проекта</w:t>
            </w:r>
          </w:p>
        </w:tc>
        <w:tc>
          <w:tcPr>
            <w:tcW w:w="2507" w:type="dxa"/>
            <w:vMerge w:val="restart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Должность</w:t>
            </w:r>
          </w:p>
        </w:tc>
        <w:tc>
          <w:tcPr>
            <w:tcW w:w="2228" w:type="dxa"/>
            <w:vMerge w:val="restart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Фамилия</w:t>
            </w:r>
          </w:p>
        </w:tc>
        <w:tc>
          <w:tcPr>
            <w:tcW w:w="1416" w:type="dxa"/>
            <w:vMerge w:val="restart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Подпись</w:t>
            </w:r>
          </w:p>
        </w:tc>
      </w:tr>
      <w:tr w:rsidR="007350AB" w:rsidRPr="007350AB" w:rsidTr="007350AB">
        <w:trPr>
          <w:trHeight w:val="468"/>
          <w:jc w:val="center"/>
        </w:trPr>
        <w:tc>
          <w:tcPr>
            <w:tcW w:w="623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507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228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1416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1332"/>
          <w:jc w:val="center"/>
        </w:trPr>
        <w:tc>
          <w:tcPr>
            <w:tcW w:w="623" w:type="dxa"/>
            <w:vMerge w:val="restart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31" w:type="dxa"/>
            <w:vMerge w:val="restart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Архитектурно-планировочный раздел</w:t>
            </w: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Начальник отдела разработки градостроительной документации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proofErr w:type="spellStart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Волегжанина</w:t>
            </w:r>
            <w:proofErr w:type="spellEnd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 Т.В.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771"/>
          <w:jc w:val="center"/>
        </w:trPr>
        <w:tc>
          <w:tcPr>
            <w:tcW w:w="623" w:type="dxa"/>
            <w:vMerge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Главный архитектор института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proofErr w:type="spellStart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Щетникова</w:t>
            </w:r>
            <w:proofErr w:type="spellEnd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 Н. А.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771"/>
          <w:jc w:val="center"/>
        </w:trPr>
        <w:tc>
          <w:tcPr>
            <w:tcW w:w="623" w:type="dxa"/>
            <w:vMerge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Специалист-градостроитель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Савойский Е.В.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861"/>
          <w:jc w:val="center"/>
        </w:trPr>
        <w:tc>
          <w:tcPr>
            <w:tcW w:w="623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3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Экономический раздел</w:t>
            </w: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Начальник экономического отдела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Баталова Н.А.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 </w:t>
            </w:r>
          </w:p>
        </w:tc>
      </w:tr>
      <w:tr w:rsidR="007350AB" w:rsidRPr="007350AB" w:rsidTr="007350AB">
        <w:trPr>
          <w:trHeight w:val="575"/>
          <w:jc w:val="center"/>
        </w:trPr>
        <w:tc>
          <w:tcPr>
            <w:tcW w:w="623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3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Дорожная сеть, транспорт</w:t>
            </w: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Специалист-градостроитель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Савойский Е.В.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675"/>
          <w:jc w:val="center"/>
        </w:trPr>
        <w:tc>
          <w:tcPr>
            <w:tcW w:w="623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3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Инженерные коммуникации</w:t>
            </w: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Начальник инженерного отдела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Трофимова Н.А.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439"/>
          <w:jc w:val="center"/>
        </w:trPr>
        <w:tc>
          <w:tcPr>
            <w:tcW w:w="623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3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ГОЧС </w:t>
            </w: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Специалист-градостроитель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Мошкович С.Л.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439"/>
          <w:jc w:val="center"/>
        </w:trPr>
        <w:tc>
          <w:tcPr>
            <w:tcW w:w="623" w:type="dxa"/>
            <w:vMerge w:val="restart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31" w:type="dxa"/>
            <w:vMerge w:val="restart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Инженерная подготовка, вертикальная планировка</w:t>
            </w: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Ведущий градостроитель проекта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Неклюдов А.А. 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439"/>
          <w:jc w:val="center"/>
        </w:trPr>
        <w:tc>
          <w:tcPr>
            <w:tcW w:w="623" w:type="dxa"/>
            <w:vMerge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Специалист-градостроитель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Савойский Е.В.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567"/>
          <w:jc w:val="center"/>
        </w:trPr>
        <w:tc>
          <w:tcPr>
            <w:tcW w:w="623" w:type="dxa"/>
            <w:vMerge w:val="restart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431" w:type="dxa"/>
            <w:vMerge w:val="restart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Графическое оформление проекта</w:t>
            </w: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Градостроитель проекта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proofErr w:type="spellStart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Бигдай</w:t>
            </w:r>
            <w:proofErr w:type="spellEnd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 Ю.П.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 </w:t>
            </w:r>
          </w:p>
        </w:tc>
      </w:tr>
      <w:tr w:rsidR="007350AB" w:rsidRPr="007350AB" w:rsidTr="007350AB">
        <w:trPr>
          <w:trHeight w:val="561"/>
          <w:jc w:val="center"/>
        </w:trPr>
        <w:tc>
          <w:tcPr>
            <w:tcW w:w="623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Специалист-градостроитель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Савойский Е.В.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555"/>
          <w:jc w:val="center"/>
        </w:trPr>
        <w:tc>
          <w:tcPr>
            <w:tcW w:w="623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Специалист-градостроитель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Маслова Е.В.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7350AB" w:rsidRPr="007350AB" w:rsidTr="007350AB">
        <w:trPr>
          <w:trHeight w:val="691"/>
          <w:jc w:val="center"/>
        </w:trPr>
        <w:tc>
          <w:tcPr>
            <w:tcW w:w="623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50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Инженер городского кадастра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Солдатова Н.В.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</w:tbl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  <w:br w:type="page"/>
      </w: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32"/>
          <w:szCs w:val="32"/>
          <w:lang w:eastAsia="ru-RU"/>
        </w:rPr>
      </w:pPr>
      <w:r w:rsidRPr="007350AB">
        <w:rPr>
          <w:rFonts w:ascii="Times New Roman" w:eastAsia="Times New Roman" w:hAnsi="Times New Roman"/>
          <w:b/>
          <w:i w:val="0"/>
          <w:iCs w:val="0"/>
          <w:sz w:val="32"/>
          <w:szCs w:val="32"/>
          <w:lang w:eastAsia="ru-RU"/>
        </w:rPr>
        <w:t xml:space="preserve">ПОЛОЖЕНИЕ О </w:t>
      </w:r>
      <w:proofErr w:type="gramStart"/>
      <w:r w:rsidRPr="007350AB">
        <w:rPr>
          <w:rFonts w:ascii="Times New Roman" w:eastAsia="Times New Roman" w:hAnsi="Times New Roman"/>
          <w:b/>
          <w:i w:val="0"/>
          <w:iCs w:val="0"/>
          <w:sz w:val="32"/>
          <w:szCs w:val="32"/>
          <w:lang w:eastAsia="ru-RU"/>
        </w:rPr>
        <w:t>ТЕРРИТОРИАЛЬНОМ</w:t>
      </w:r>
      <w:proofErr w:type="gramEnd"/>
      <w:r w:rsidRPr="007350AB">
        <w:rPr>
          <w:rFonts w:ascii="Times New Roman" w:eastAsia="Times New Roman" w:hAnsi="Times New Roman"/>
          <w:b/>
          <w:i w:val="0"/>
          <w:iCs w:val="0"/>
          <w:sz w:val="32"/>
          <w:szCs w:val="32"/>
          <w:lang w:eastAsia="ru-RU"/>
        </w:rPr>
        <w:t xml:space="preserve"> </w:t>
      </w:r>
    </w:p>
    <w:p w:rsidR="007350AB" w:rsidRPr="007350AB" w:rsidRDefault="007350AB" w:rsidP="007350AB">
      <w:pPr>
        <w:tabs>
          <w:tab w:val="left" w:pos="1080"/>
        </w:tabs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sz w:val="32"/>
          <w:szCs w:val="32"/>
          <w:lang w:eastAsia="ru-RU"/>
        </w:rPr>
      </w:pPr>
      <w:proofErr w:type="gramStart"/>
      <w:r w:rsidRPr="007350AB">
        <w:rPr>
          <w:rFonts w:ascii="Times New Roman" w:eastAsia="Times New Roman" w:hAnsi="Times New Roman"/>
          <w:b/>
          <w:i w:val="0"/>
          <w:iCs w:val="0"/>
          <w:sz w:val="32"/>
          <w:szCs w:val="32"/>
          <w:lang w:eastAsia="ru-RU"/>
        </w:rPr>
        <w:t>ПЛАНИРОВАНИИ</w:t>
      </w:r>
      <w:proofErr w:type="gramEnd"/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1080"/>
        </w:tabs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keepNext/>
        <w:keepLines/>
        <w:spacing w:after="0" w:line="276" w:lineRule="auto"/>
        <w:rPr>
          <w:rFonts w:ascii="Times New Roman" w:eastAsia="Times New Roman" w:hAnsi="Times New Roman"/>
          <w:bCs/>
          <w:i w:val="0"/>
          <w:iCs w:val="0"/>
          <w:color w:val="FF0000"/>
          <w:sz w:val="24"/>
          <w:szCs w:val="24"/>
          <w:lang w:eastAsia="ru-RU"/>
        </w:rPr>
      </w:pPr>
      <w:bookmarkStart w:id="0" w:name="_Hlk500616128"/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bCs/>
          <w:i w:val="0"/>
          <w:iCs w:val="0"/>
          <w:color w:val="FF0000"/>
          <w:sz w:val="24"/>
          <w:szCs w:val="24"/>
          <w:lang w:eastAsia="ru-RU"/>
        </w:rPr>
      </w:pPr>
      <w:r w:rsidRPr="007350AB"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  <w:br w:type="page"/>
      </w:r>
    </w:p>
    <w:p w:rsidR="007350AB" w:rsidRPr="007350AB" w:rsidRDefault="007350AB" w:rsidP="007350AB">
      <w:pPr>
        <w:keepNext/>
        <w:keepLines/>
        <w:spacing w:after="0" w:line="276" w:lineRule="auto"/>
        <w:jc w:val="center"/>
        <w:rPr>
          <w:rFonts w:ascii="Times New Roman" w:eastAsia="Times New Roman" w:hAnsi="Times New Roman"/>
          <w:bCs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bCs/>
          <w:i w:val="0"/>
          <w:iCs w:val="0"/>
          <w:sz w:val="28"/>
          <w:szCs w:val="28"/>
          <w:lang w:eastAsia="ru-RU"/>
        </w:rPr>
        <w:lastRenderedPageBreak/>
        <w:t>СОДЕРЖАНИЕ</w:t>
      </w:r>
    </w:p>
    <w:p w:rsidR="007350AB" w:rsidRPr="007350AB" w:rsidRDefault="007350AB" w:rsidP="007350AB">
      <w:pPr>
        <w:spacing w:after="0" w:line="240" w:lineRule="auto"/>
        <w:ind w:left="57" w:right="57"/>
        <w:jc w:val="center"/>
        <w:rPr>
          <w:rFonts w:ascii="Times New Roman" w:eastAsia="Times New Roman" w:hAnsi="Times New Roman"/>
          <w:b/>
          <w:i w:val="0"/>
          <w:iCs w:val="0"/>
          <w:sz w:val="24"/>
          <w:szCs w:val="24"/>
          <w:lang w:eastAsia="ru-RU"/>
        </w:rPr>
      </w:pPr>
    </w:p>
    <w:p w:rsidR="007350AB" w:rsidRPr="007350AB" w:rsidRDefault="007350AB" w:rsidP="007350AB">
      <w:pPr>
        <w:tabs>
          <w:tab w:val="left" w:pos="426"/>
          <w:tab w:val="right" w:pos="10205"/>
        </w:tabs>
        <w:spacing w:after="0" w:line="240" w:lineRule="auto"/>
        <w:ind w:left="57" w:right="57"/>
        <w:jc w:val="both"/>
        <w:rPr>
          <w:rFonts w:eastAsia="Times New Roman"/>
          <w:i w:val="0"/>
          <w:iCs w:val="0"/>
          <w:noProof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noProof/>
          <w:sz w:val="28"/>
          <w:szCs w:val="28"/>
          <w:lang w:eastAsia="ru-RU"/>
        </w:rPr>
        <w:fldChar w:fldCharType="begin"/>
      </w:r>
      <w:r w:rsidRPr="007350AB">
        <w:rPr>
          <w:rFonts w:ascii="Times New Roman" w:eastAsia="Times New Roman" w:hAnsi="Times New Roman"/>
          <w:i w:val="0"/>
          <w:iCs w:val="0"/>
          <w:noProof/>
          <w:sz w:val="28"/>
          <w:szCs w:val="28"/>
          <w:lang w:eastAsia="ru-RU"/>
        </w:rPr>
        <w:instrText xml:space="preserve"> TOC \h \z \t "Заголовок 1;1;S_Заголовок 2;2;S_Заголовок 3;3" </w:instrText>
      </w:r>
      <w:r w:rsidRPr="007350AB">
        <w:rPr>
          <w:rFonts w:ascii="Times New Roman" w:eastAsia="Times New Roman" w:hAnsi="Times New Roman"/>
          <w:i w:val="0"/>
          <w:iCs w:val="0"/>
          <w:noProof/>
          <w:sz w:val="28"/>
          <w:szCs w:val="28"/>
          <w:lang w:eastAsia="ru-RU"/>
        </w:rPr>
        <w:fldChar w:fldCharType="separate"/>
      </w:r>
      <w:hyperlink w:anchor="_Toc54078939" w:history="1">
        <w:r w:rsidRPr="007350AB">
          <w:rPr>
            <w:rFonts w:ascii="Times New Roman" w:eastAsia="Times New Roman" w:hAnsi="Times New Roman"/>
            <w:b/>
            <w:i w:val="0"/>
            <w:iCs w:val="0"/>
            <w:noProof/>
            <w:color w:val="0000FF"/>
            <w:sz w:val="28"/>
            <w:szCs w:val="24"/>
            <w:u w:val="single"/>
            <w:lang w:eastAsia="ru-RU"/>
          </w:rPr>
          <w:t>1. Общие положения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ab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begin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instrText xml:space="preserve"> PAGEREF _Toc54078939 \h </w:instrTex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separate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>7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end"/>
        </w:r>
      </w:hyperlink>
    </w:p>
    <w:p w:rsidR="007350AB" w:rsidRPr="007350AB" w:rsidRDefault="007350AB" w:rsidP="007350AB">
      <w:pPr>
        <w:tabs>
          <w:tab w:val="left" w:pos="900"/>
          <w:tab w:val="right" w:pos="10206"/>
        </w:tabs>
        <w:spacing w:after="0" w:line="240" w:lineRule="auto"/>
        <w:ind w:left="57" w:right="57"/>
        <w:jc w:val="both"/>
        <w:rPr>
          <w:rFonts w:eastAsia="Times New Roman"/>
          <w:i w:val="0"/>
          <w:iCs w:val="0"/>
          <w:noProof/>
          <w:sz w:val="28"/>
          <w:szCs w:val="28"/>
          <w:lang w:eastAsia="ru-RU"/>
        </w:rPr>
      </w:pPr>
      <w:hyperlink w:anchor="_Toc54078940" w:history="1">
        <w:r w:rsidRPr="007350AB">
          <w:rPr>
            <w:rFonts w:ascii="Times New Roman" w:eastAsia="Times New Roman" w:hAnsi="Times New Roman"/>
            <w:i w:val="0"/>
            <w:iCs w:val="0"/>
            <w:noProof/>
            <w:color w:val="0000FF"/>
            <w:sz w:val="24"/>
            <w:szCs w:val="24"/>
            <w:u w:val="single"/>
            <w:lang w:eastAsia="ru-RU"/>
          </w:rPr>
          <w:t>1.1 Перечень применяемых в тексте сокращений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ab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begin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instrText xml:space="preserve"> PAGEREF _Toc54078940 \h </w:instrTex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separate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>7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end"/>
        </w:r>
      </w:hyperlink>
    </w:p>
    <w:p w:rsidR="007350AB" w:rsidRPr="007350AB" w:rsidRDefault="007350AB" w:rsidP="007350AB">
      <w:pPr>
        <w:tabs>
          <w:tab w:val="left" w:pos="900"/>
          <w:tab w:val="right" w:pos="10206"/>
        </w:tabs>
        <w:spacing w:after="0" w:line="240" w:lineRule="auto"/>
        <w:ind w:left="57" w:right="57"/>
        <w:jc w:val="both"/>
        <w:rPr>
          <w:rFonts w:eastAsia="Times New Roman"/>
          <w:i w:val="0"/>
          <w:iCs w:val="0"/>
          <w:noProof/>
          <w:sz w:val="28"/>
          <w:szCs w:val="28"/>
          <w:lang w:eastAsia="ru-RU"/>
        </w:rPr>
      </w:pPr>
      <w:hyperlink w:anchor="_Toc54078941" w:history="1">
        <w:r w:rsidRPr="007350AB">
          <w:rPr>
            <w:rFonts w:ascii="Times New Roman" w:eastAsia="Times New Roman" w:hAnsi="Times New Roman"/>
            <w:i w:val="0"/>
            <w:iCs w:val="0"/>
            <w:noProof/>
            <w:color w:val="0000FF"/>
            <w:sz w:val="24"/>
            <w:szCs w:val="24"/>
            <w:u w:val="single"/>
            <w:lang w:eastAsia="ru-RU"/>
          </w:rPr>
          <w:t>1.2. Основные сведения о территории планирования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ab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begin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instrText xml:space="preserve"> PAGEREF _Toc54078941 \h </w:instrTex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separate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>8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end"/>
        </w:r>
      </w:hyperlink>
    </w:p>
    <w:p w:rsidR="007350AB" w:rsidRPr="007350AB" w:rsidRDefault="007350AB" w:rsidP="007350AB">
      <w:pPr>
        <w:tabs>
          <w:tab w:val="left" w:pos="426"/>
          <w:tab w:val="right" w:pos="10205"/>
        </w:tabs>
        <w:spacing w:after="0" w:line="240" w:lineRule="auto"/>
        <w:ind w:left="57" w:right="57"/>
        <w:jc w:val="both"/>
        <w:rPr>
          <w:rFonts w:eastAsia="Times New Roman"/>
          <w:i w:val="0"/>
          <w:iCs w:val="0"/>
          <w:noProof/>
          <w:sz w:val="28"/>
          <w:szCs w:val="28"/>
          <w:lang w:eastAsia="ru-RU"/>
        </w:rPr>
      </w:pPr>
      <w:hyperlink w:anchor="_Toc54078942" w:history="1">
        <w:r w:rsidRPr="007350AB">
          <w:rPr>
            <w:rFonts w:ascii="Times New Roman" w:eastAsia="Times New Roman" w:hAnsi="Times New Roman"/>
            <w:b/>
            <w:i w:val="0"/>
            <w:iCs w:val="0"/>
            <w:noProof/>
            <w:color w:val="0000FF"/>
            <w:sz w:val="28"/>
            <w:szCs w:val="24"/>
            <w:u w:val="single"/>
            <w:lang w:eastAsia="ru-RU"/>
          </w:rPr>
          <w:t>2. Положение о территориальном планировании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ab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begin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instrText xml:space="preserve"> PAGEREF _Toc54078942 \h </w:instrTex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separate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>12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end"/>
        </w:r>
      </w:hyperlink>
    </w:p>
    <w:p w:rsidR="007350AB" w:rsidRPr="007350AB" w:rsidRDefault="007350AB" w:rsidP="007350AB">
      <w:pPr>
        <w:tabs>
          <w:tab w:val="left" w:pos="426"/>
          <w:tab w:val="right" w:pos="10205"/>
        </w:tabs>
        <w:spacing w:after="0" w:line="240" w:lineRule="auto"/>
        <w:ind w:left="57" w:right="57"/>
        <w:jc w:val="both"/>
        <w:rPr>
          <w:rFonts w:eastAsia="Times New Roman"/>
          <w:i w:val="0"/>
          <w:iCs w:val="0"/>
          <w:noProof/>
          <w:sz w:val="28"/>
          <w:szCs w:val="28"/>
          <w:lang w:eastAsia="ru-RU"/>
        </w:rPr>
      </w:pPr>
      <w:hyperlink w:anchor="_Toc54078943" w:history="1">
        <w:r w:rsidRPr="007350AB">
          <w:rPr>
            <w:rFonts w:ascii="Times New Roman" w:eastAsia="Times New Roman" w:hAnsi="Times New Roman"/>
            <w:b/>
            <w:i w:val="0"/>
            <w:iCs w:val="0"/>
            <w:noProof/>
            <w:color w:val="0000FF"/>
            <w:sz w:val="28"/>
            <w:szCs w:val="24"/>
            <w:u w:val="single"/>
            <w:lang w:eastAsia="ru-RU"/>
          </w:rPr>
          <w:t>2.1 Сведения о видах, назначении и наименованиях планируемых для размещения объектов местного значения городского округа г. Енисейск, их основные характеристики и местоположение. Характеристики зон с особыми условиями использования территорий, устанавливаемых при размещении объектов местного значения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ab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begin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instrText xml:space="preserve"> PAGEREF _Toc54078943 \h </w:instrTex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separate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>12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end"/>
        </w:r>
      </w:hyperlink>
    </w:p>
    <w:p w:rsidR="007350AB" w:rsidRPr="007350AB" w:rsidRDefault="007350AB" w:rsidP="007350AB">
      <w:pPr>
        <w:tabs>
          <w:tab w:val="left" w:pos="426"/>
          <w:tab w:val="right" w:pos="10205"/>
        </w:tabs>
        <w:spacing w:after="0" w:line="240" w:lineRule="auto"/>
        <w:ind w:left="57" w:right="57"/>
        <w:jc w:val="both"/>
        <w:rPr>
          <w:rFonts w:eastAsia="Times New Roman"/>
          <w:i w:val="0"/>
          <w:iCs w:val="0"/>
          <w:noProof/>
          <w:sz w:val="28"/>
          <w:szCs w:val="28"/>
          <w:lang w:eastAsia="ru-RU"/>
        </w:rPr>
      </w:pPr>
      <w:hyperlink w:anchor="_Toc54078944" w:history="1">
        <w:r w:rsidRPr="007350AB">
          <w:rPr>
            <w:rFonts w:ascii="Times New Roman" w:eastAsia="Times New Roman" w:hAnsi="Times New Roman"/>
            <w:b/>
            <w:i w:val="0"/>
            <w:iCs w:val="0"/>
            <w:noProof/>
            <w:color w:val="0000FF"/>
            <w:sz w:val="28"/>
            <w:szCs w:val="24"/>
            <w:u w:val="single"/>
            <w:lang w:eastAsia="ru-RU"/>
          </w:rPr>
          <w:t>2.2 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ab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begin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instrText xml:space="preserve"> PAGEREF _Toc54078944 \h </w:instrTex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separate"/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t>16</w:t>
        </w:r>
        <w:r w:rsidRPr="007350AB">
          <w:rPr>
            <w:rFonts w:ascii="Times New Roman" w:eastAsia="Times New Roman" w:hAnsi="Times New Roman"/>
            <w:i w:val="0"/>
            <w:iCs w:val="0"/>
            <w:noProof/>
            <w:webHidden/>
            <w:sz w:val="28"/>
            <w:szCs w:val="28"/>
            <w:lang w:eastAsia="ru-RU"/>
          </w:rPr>
          <w:fldChar w:fldCharType="end"/>
        </w:r>
      </w:hyperlink>
    </w:p>
    <w:p w:rsidR="007350AB" w:rsidRPr="007350AB" w:rsidRDefault="007350AB" w:rsidP="007350AB">
      <w:pPr>
        <w:tabs>
          <w:tab w:val="right" w:pos="10205"/>
        </w:tabs>
        <w:spacing w:after="0" w:line="240" w:lineRule="auto"/>
        <w:ind w:left="57" w:right="57"/>
        <w:jc w:val="both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fldChar w:fldCharType="end"/>
      </w:r>
      <w:bookmarkEnd w:id="0"/>
    </w:p>
    <w:p w:rsidR="007350AB" w:rsidRPr="007350AB" w:rsidRDefault="007350AB" w:rsidP="007350AB">
      <w:pPr>
        <w:tabs>
          <w:tab w:val="right" w:leader="dot" w:pos="10206"/>
        </w:tabs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val="en-US" w:eastAsia="ru-RU"/>
        </w:rPr>
      </w:pPr>
    </w:p>
    <w:p w:rsidR="007350AB" w:rsidRPr="007350AB" w:rsidRDefault="007350AB" w:rsidP="007350AB">
      <w:pPr>
        <w:spacing w:after="0" w:line="240" w:lineRule="auto"/>
        <w:jc w:val="both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both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both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both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jc w:val="center"/>
        <w:rPr>
          <w:rFonts w:ascii="Times New Roman" w:eastAsia="Times New Roman" w:hAnsi="Times New Roman"/>
          <w:b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keepNext/>
        <w:pageBreakBefore/>
        <w:spacing w:before="240" w:after="0" w:line="240" w:lineRule="auto"/>
        <w:ind w:left="360"/>
        <w:jc w:val="both"/>
        <w:outlineLvl w:val="0"/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</w:pPr>
      <w:bookmarkStart w:id="1" w:name="_Toc454692685"/>
      <w:bookmarkStart w:id="2" w:name="_Toc454692769"/>
      <w:bookmarkStart w:id="3" w:name="_Toc454693713"/>
      <w:bookmarkStart w:id="4" w:name="_Toc54078939"/>
      <w:r w:rsidRPr="007350AB"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  <w:lastRenderedPageBreak/>
        <w:t>1. Общие положения</w:t>
      </w:r>
      <w:bookmarkEnd w:id="1"/>
      <w:bookmarkEnd w:id="2"/>
      <w:bookmarkEnd w:id="3"/>
      <w:bookmarkEnd w:id="4"/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ind w:left="360"/>
        <w:jc w:val="both"/>
        <w:outlineLvl w:val="1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  <w:bookmarkStart w:id="5" w:name="_Toc452713034"/>
      <w:bookmarkStart w:id="6" w:name="_Toc454693714"/>
      <w:bookmarkStart w:id="7" w:name="_Toc54078940"/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>1.1 Перечень применяемых в тексте сокращений</w:t>
      </w:r>
      <w:bookmarkEnd w:id="5"/>
      <w:bookmarkEnd w:id="6"/>
      <w:bookmarkEnd w:id="7"/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43"/>
        <w:gridCol w:w="6444"/>
      </w:tblGrid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proofErr w:type="gramStart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</w:t>
            </w:r>
            <w:proofErr w:type="gramEnd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город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proofErr w:type="spellStart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кВ</w:t>
            </w:r>
            <w:proofErr w:type="spellEnd"/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киловольт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bookmarkStart w:id="8" w:name="_Toc452713035"/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стр.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строительство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рек.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реконструкция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СЗЗ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санитарно-защитная зона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ТКО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твёрдые коммунальные отходы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ТП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трансформаторная подстанция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ЦТП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центральный тепловой пункт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чел.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человек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КН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кадастровый номер</w:t>
            </w:r>
          </w:p>
        </w:tc>
      </w:tr>
      <w:tr w:rsidR="007350AB" w:rsidRPr="007350AB" w:rsidTr="007350AB">
        <w:trPr>
          <w:trHeight w:val="283"/>
          <w:jc w:val="center"/>
        </w:trPr>
        <w:tc>
          <w:tcPr>
            <w:tcW w:w="2843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ЗУ</w:t>
            </w:r>
          </w:p>
        </w:tc>
        <w:tc>
          <w:tcPr>
            <w:tcW w:w="6444" w:type="dxa"/>
            <w:vAlign w:val="center"/>
            <w:hideMark/>
          </w:tcPr>
          <w:p w:rsidR="007350AB" w:rsidRPr="007350AB" w:rsidRDefault="007350AB" w:rsidP="007350AB">
            <w:pPr>
              <w:spacing w:after="6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земельный участок</w:t>
            </w:r>
          </w:p>
        </w:tc>
      </w:tr>
    </w:tbl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pageBreakBefore/>
        <w:spacing w:after="0" w:line="240" w:lineRule="auto"/>
        <w:ind w:left="360"/>
        <w:jc w:val="both"/>
        <w:outlineLvl w:val="1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</w:pPr>
      <w:bookmarkStart w:id="9" w:name="_Toc454693716"/>
      <w:bookmarkStart w:id="10" w:name="_Toc54078941"/>
      <w:bookmarkEnd w:id="8"/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lastRenderedPageBreak/>
        <w:t>1.2. Основные сведения о территории планирования</w:t>
      </w:r>
      <w:bookmarkEnd w:id="9"/>
      <w:bookmarkEnd w:id="10"/>
      <w:r w:rsidRPr="007350AB"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t xml:space="preserve"> 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i w:val="0"/>
          <w:iCs w:val="0"/>
          <w:caps/>
          <w:sz w:val="24"/>
          <w:szCs w:val="28"/>
          <w:lang w:eastAsia="ru-RU"/>
        </w:rPr>
      </w:pPr>
      <w:proofErr w:type="gram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Проект внесения изменений в Генеральный план городского округа город Енисейск выполнен отделом разработки градостроительной документации Открытого акционерного общества Сибирский научно-исследовательский и проектный институт градостроительства (ОАО </w:t>
      </w:r>
      <w:proofErr w:type="spell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СибНИИ</w:t>
      </w:r>
      <w:proofErr w:type="spellEnd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 градостроительства) на основании муниципального контракта № 5 от 23 июля 2018 г. с администрацией города Енисейск (в соответствии с Техническим заданием – Приложение № 1 к муниципальному контракту).</w:t>
      </w:r>
      <w:proofErr w:type="gramEnd"/>
    </w:p>
    <w:p w:rsidR="007350AB" w:rsidRPr="007350AB" w:rsidRDefault="007350AB" w:rsidP="007350AB">
      <w:pPr>
        <w:spacing w:after="0" w:line="240" w:lineRule="auto"/>
        <w:ind w:left="106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Основанием для разработки проекта являются:</w:t>
      </w:r>
    </w:p>
    <w:p w:rsidR="007350AB" w:rsidRPr="007350AB" w:rsidRDefault="007350AB" w:rsidP="007350AB">
      <w:pPr>
        <w:numPr>
          <w:ilvl w:val="0"/>
          <w:numId w:val="5"/>
        </w:num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постановление администрации города Енисейска о разработке проекта внесения изменений в Генеральный план города от 04.06.2018 № 119-п.;</w:t>
      </w:r>
    </w:p>
    <w:p w:rsidR="007350AB" w:rsidRPr="007350AB" w:rsidRDefault="007350AB" w:rsidP="007350AB">
      <w:pPr>
        <w:numPr>
          <w:ilvl w:val="0"/>
          <w:numId w:val="5"/>
        </w:num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 xml:space="preserve">постановление Правительства Красноярского края 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br/>
      </w:r>
      <w:r w:rsidRPr="007350AB">
        <w:rPr>
          <w:rFonts w:ascii="Times New Roman" w:eastAsia="Times New Roman" w:hAnsi="Times New Roman"/>
          <w:bCs/>
          <w:i w:val="0"/>
          <w:iCs w:val="0"/>
          <w:sz w:val="28"/>
          <w:szCs w:val="24"/>
          <w:lang w:eastAsia="ru-RU"/>
        </w:rPr>
        <w:t xml:space="preserve">от 30.09.2013 № 514-п «Об утверждении государственной программы Красноярского края «Создание условий </w:t>
      </w:r>
      <w:r w:rsidRPr="007350AB">
        <w:rPr>
          <w:rFonts w:ascii="Times New Roman" w:eastAsia="Times New Roman" w:hAnsi="Times New Roman"/>
          <w:bCs/>
          <w:i w:val="0"/>
          <w:iCs w:val="0"/>
          <w:sz w:val="28"/>
          <w:szCs w:val="24"/>
          <w:lang w:eastAsia="ru-RU"/>
        </w:rPr>
        <w:br/>
        <w:t>для обеспечения доступным и комфортным жильем граждан Красноярского края»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;</w:t>
      </w:r>
    </w:p>
    <w:p w:rsidR="007350AB" w:rsidRPr="007350AB" w:rsidRDefault="007350AB" w:rsidP="007350AB">
      <w:pPr>
        <w:numPr>
          <w:ilvl w:val="0"/>
          <w:numId w:val="5"/>
        </w:num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постановление Правительства Красноярского края от 20.04.2018 №205-п «О внесении изменений в постановление Правительства Красноярского края от 22.10.2014 № 501-п «Об утверждении распределения субсидий бюджетам муниципальных образований на подготовку документов территориального планирования и градостроительного зонирования (внесение в них изменений), на разработку документации по планировке территории».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Границы установлены Решением Енисейского городского Совета от 14.02.2018 № 28-243 «Об изменении и согласовании границы муниципального образования город Енисейск Красноярского края».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Статусом городского округа наделен Законом Красноярского края от 22.10.2004 № 12-2378 "О наделении муниципального образования город Енисейск статусом городского округа"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i w:val="0"/>
          <w:iCs w:val="0"/>
          <w:sz w:val="28"/>
          <w:szCs w:val="24"/>
          <w:lang w:eastAsia="ru-RU" w:bidi="ru-RU"/>
        </w:rPr>
      </w:pPr>
      <w:proofErr w:type="gram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Проект  внесения изменений в Генеральный план городского округа город Енисейск 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 xml:space="preserve"> выполнен с учётом положений ранее разработанной градостроительной документации:  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 w:bidi="ru-RU"/>
        </w:rPr>
        <w:t xml:space="preserve">схемой территориального планирования Красноярского  края, утвержденной постановлением Правительства Красноярского края от </w:t>
      </w:r>
      <w:r w:rsidRPr="007350AB">
        <w:rPr>
          <w:rFonts w:ascii="Times New Roman" w:eastAsia="Times New Roman" w:hAnsi="Times New Roman"/>
          <w:bCs/>
          <w:i w:val="0"/>
          <w:iCs w:val="0"/>
          <w:sz w:val="28"/>
          <w:szCs w:val="24"/>
          <w:lang w:eastAsia="ru-RU" w:bidi="ru-RU"/>
        </w:rPr>
        <w:t xml:space="preserve">26.07.2011 № 449-п «Об утверждении схемы территориального планирования Красноярского края», 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 w:bidi="ru-RU"/>
        </w:rPr>
        <w:t>с изменениями от 27 декабря 2016 г. № 696-п «</w:t>
      </w:r>
      <w:r w:rsidRPr="007350AB">
        <w:rPr>
          <w:rFonts w:ascii="Times New Roman" w:eastAsia="Times New Roman" w:hAnsi="Times New Roman"/>
          <w:bCs/>
          <w:i w:val="0"/>
          <w:iCs w:val="0"/>
          <w:sz w:val="28"/>
          <w:szCs w:val="24"/>
          <w:lang w:eastAsia="ru-RU" w:bidi="ru-RU"/>
        </w:rPr>
        <w:t>О внесении изменений в постановление Правительства Красноярского края от 26.07.2011 № 449-п «Об утверждении схемы</w:t>
      </w:r>
      <w:proofErr w:type="gramEnd"/>
      <w:r w:rsidRPr="007350AB">
        <w:rPr>
          <w:rFonts w:ascii="Times New Roman" w:eastAsia="Times New Roman" w:hAnsi="Times New Roman"/>
          <w:bCs/>
          <w:i w:val="0"/>
          <w:iCs w:val="0"/>
          <w:sz w:val="28"/>
          <w:szCs w:val="24"/>
          <w:lang w:eastAsia="ru-RU" w:bidi="ru-RU"/>
        </w:rPr>
        <w:t xml:space="preserve"> территориального планирования Красноярского края»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 w:bidi="ru-RU"/>
        </w:rPr>
        <w:t>, Генеральным планом городского округа, утвержденным решением Енисейского городского Совета депутатов от 08.12.2009 г. № 64-454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 xml:space="preserve">, 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 w:bidi="ru-RU"/>
        </w:rPr>
        <w:t>Правилами землепользования и застройки городского округа, утвержденными решением Енисейского городского Совета депутатов от 15.12.2009 № 64-462 в актуализированной редакции.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lastRenderedPageBreak/>
        <w:t xml:space="preserve">Методической базой разработки проекта являются Методические рекомендации по разработке проектов генеральных планов поселений и городских округов, утвержденные Приказом Минрегионразвития от 26.05. </w:t>
      </w:r>
      <w:smartTag w:uri="urn:schemas-microsoft-com:office:smarttags" w:element="metricconverter">
        <w:smartTagPr>
          <w:attr w:name="ProductID" w:val="2011 г"/>
        </w:smartTagPr>
        <w:r w:rsidRPr="007350AB">
          <w:rPr>
            <w:rFonts w:ascii="Times New Roman" w:eastAsia="Times New Roman" w:hAnsi="Times New Roman"/>
            <w:i w:val="0"/>
            <w:iCs w:val="0"/>
            <w:sz w:val="28"/>
            <w:szCs w:val="24"/>
            <w:lang w:eastAsia="ru-RU"/>
          </w:rPr>
          <w:t>2011 г</w:t>
        </w:r>
      </w:smartTag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 xml:space="preserve">., № 244. 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proofErr w:type="gram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Целью работы  является Обеспечение комплексного и устойчивого развития городского округа город Енисейск, направленного на создание благоприятных условий жизнедеятельности человека, оптимизации функционального использования городских территорий, развития и реорганизации инженерной, транспортной и социальной инфраструктур, рациональное природопользование, сохранение и улучшение природной среды, охрану и использование объектов историко-культурного и архитектурного наследия, создание условий для привлечения инвестиций, в том числе путем предоставления возможности выбора наиболее</w:t>
      </w:r>
      <w:proofErr w:type="gramEnd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 эффективных видов разрешенного использования земельных участков и объектов капитального строительства, обеспечение  публичности и открытости градостроительных решений.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В соответствии с п. 11 статьи 9 Градостроительного кодекса генеральный план городского округа утверждается на срок не менее</w:t>
      </w:r>
      <w:proofErr w:type="gramStart"/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,</w:t>
      </w:r>
      <w:proofErr w:type="gramEnd"/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 xml:space="preserve"> чем двадцать лет. 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Исходный год проекта – 2018 год;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>Первая очередь реализации проекта – 2028 год;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4"/>
          <w:lang w:eastAsia="ru-RU"/>
        </w:rPr>
        <w:t xml:space="preserve">Расчетный срок реализации проекта – 2038 год.  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Проект выполнен в виде геоинформационной системы (ГИС) и с технической точки зрения представляет собой открытую компьютерную базу данных, позволяющую расширять массивы информации по различным тематическим направлениям, использовать ее для дальнейшего территориального мониторинга, а также для практической работы профильных подразделений администрации города.  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Проект генерального плана городского округа выполнен с учетом требований Градостроительного кодекса РФ о создании информационной системы обеспечения градостроительной деятельности (ИСОГД), ведение которой будет осуществляться органами местного самоуправления. 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Реализация Положений о территориальном планировании генерального плана городского округа, в соответствии с Градостроительным кодексом РФ, будет осуществляться путем выполнения мероприятий, предусматриваемых программами, которые разрабатываются и утверждаются администрацией  города за счет средств местного бюджета или инвестиционными программами организаций коммунального комплекса.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Нормативная и правовая база: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Градостроительный кодекс Российской Федерации от 29.12.2004 № 190-ФЗ;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Земельный кодекс Российской Федерации от 25.10.2001 № 136-ФЗ;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Водный кодекс Российской Федерации от 03.06.2006 № 74-ФЗ;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Лесной кодекс Российской Федерации от 04.12.2006 № 200-ФЗ;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Воздушный кодекс Российской Федерации от 19.03.1997 № 60-ФЗ;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06.10.2003 № 131-ФЗ «Об общих принципах организации местного самоуправления в Российской Федерации»;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lastRenderedPageBreak/>
        <w:t>Федеральный закон от 10.01.2002 № 7-ФЗ «Об охране окружающей среды»;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30.03.1999 № 52-ФЗ «О санитарно-эпидемиологическом благополучии населения»;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21.12.1994 № 68-ФЗ «О защите населения и территорий от чрезвычайных ситуаций природного и техногенного характера»;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08.11.2007 № 257-ФЗ (ред.07.02.2017)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24.06.1998 № 89-ФЗ (ред.28.12.2016) «Об отходах производства и потребления»;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18.06.2001 № 78-ФЗ «О землеустройстве»;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25.06.2002 № 73-ФЗ «Об объектах культурного наследия (памятниках истории и культуры) народов Российской Федерации»;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21.12.1994 № 69-ФЗ «О пожарной безопасности»;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13.07.2015 № 218-ФЗ «О государственной регистрации недвижимости»;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31.03.1999 № 69-ФЗ «О газоснабжении в Российской Федерации»;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07.12.2011 № 416-ФЗ «О водоснабжении и водоотведении»;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27.07.2010 № 190-ФЗ «О теплоснабжении»;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12.01.1996 № 8-ФЗ «О погребении и похоронном деле»;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31.12.2014 № 488-ФЗ «О промышленной политике в Российской Федерации»;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23.08.1996 № 127-ФЗ «О науке и государственной научно-технической политике»;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15.04.1998 N 66-ФЗ "О садоводческих, огороднических и дачных некоммерческих объединениях граждан";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Федеральный закон от 29.07.2017 года № 217-ФЗ «О ведении гражданами садоводства и огородничества для собственных нужд и о внесении изменений в отдельные законодательные акты РФ»;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Закон Российской Федерации от 21.07.1993 № 5485-1 «О государственной тайне»;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Указ Президента Российской Федерации от 30.11.1995 № 1203 «Об утверждении Перечня сведений, отнесенных к государственной тайне»;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 Постановление Правительства Российской Федерации от 30.07.2009 № 621 «Об утверждении формы карты (плана) объекта землеустройства и требований к ее составлению»;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lastRenderedPageBreak/>
        <w:t>Постановление Правительства Российской Федерации от 09.04.2016 № 291 «Об утверждении Правил установления субъектами Российской Федерации нормативов обеспеченности населения площадью торговых объектов и методики расчета нормативов минимальной обеспеченности населения площадью торговых объектов, а также о признании утратившим силу Постановления Правительства Российской Федерации от 24 сентября 2010 г. № 754»;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Приказ Минэкономразвития России от 21.07.2016 № 460 «Об утверждении </w:t>
      </w:r>
      <w:proofErr w:type="gram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порядка согласования проектов документов территориального планирования муниципальных</w:t>
      </w:r>
      <w:proofErr w:type="gramEnd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 образований, состава и порядка работы согласительной комиссии при согласовании проектов документов территориального планирования»;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СП 42.13330.2016 «Свод правил. Градостроительство. Планировка и застройка городских и сельских поселений. Актуализированная редакция СНиП 2.07.01-89*»;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СП 36.13330.2012. «Свод правил. Магистральные трубопроводы. Актуализированная редакция СНиП 2.05.06-85*»;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Методические рекомендации по разработке проектов генеральных планов поселений и городских округов, утвержденные Приказом Министерства регионального развития РФ от 26.05.2011 № 244;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Приказ </w:t>
      </w:r>
      <w:proofErr w:type="spell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Минрегиона</w:t>
      </w:r>
      <w:proofErr w:type="spellEnd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 России от 02.04.2013 № 123 «Об утверждении технико-технологических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Приказ </w:t>
      </w:r>
      <w:proofErr w:type="spell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Минрегиона</w:t>
      </w:r>
      <w:proofErr w:type="spellEnd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 России от 02.04.2013 № 127 «Об утверждении требований к структуре и форматам информации, составляющей информационный ресурс федеральной государственной информационной системы территориального планирования»;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Приказ </w:t>
      </w:r>
      <w:proofErr w:type="spellStart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Минрегиона</w:t>
      </w:r>
      <w:proofErr w:type="spellEnd"/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 России от 07.12.2016 № 793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значения»;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Региональные нормативы градостроительного проектирования Красноярского края, утвержденные Постановлением Правительства Красноярского края от 23 декабря 2014 г. №631-п.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Местные нормативы градостроительного проектирования городского округа.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Иные нормативно-правовые документы, необходимые для подготовки документации по территориальному планированию.</w:t>
      </w:r>
    </w:p>
    <w:p w:rsidR="007350AB" w:rsidRPr="007350AB" w:rsidRDefault="007350AB" w:rsidP="007350A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Проекты планировки территории, утвержденные на территории городского округа город Енисейск.</w:t>
      </w:r>
    </w:p>
    <w:p w:rsidR="007350AB" w:rsidRPr="007350AB" w:rsidRDefault="007350AB" w:rsidP="007350AB">
      <w:pPr>
        <w:spacing w:after="0" w:line="240" w:lineRule="auto"/>
        <w:ind w:left="1429"/>
        <w:jc w:val="both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bCs/>
          <w:i w:val="0"/>
          <w:iCs w:val="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contextualSpacing/>
        <w:jc w:val="both"/>
        <w:rPr>
          <w:rFonts w:ascii="Times New Roman" w:eastAsia="Times New Roman" w:hAnsi="Times New Roman"/>
          <w:b/>
          <w:bCs/>
          <w:i w:val="0"/>
          <w:iCs w:val="0"/>
          <w:sz w:val="24"/>
          <w:szCs w:val="24"/>
          <w:lang w:eastAsia="ru-RU"/>
        </w:rPr>
      </w:pPr>
    </w:p>
    <w:p w:rsidR="007350AB" w:rsidRDefault="007350AB" w:rsidP="007350AB">
      <w:pPr>
        <w:keepNext/>
        <w:spacing w:after="0" w:line="360" w:lineRule="auto"/>
        <w:jc w:val="both"/>
        <w:outlineLvl w:val="0"/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  <w:sectPr w:rsidR="007350AB" w:rsidSect="007350AB">
          <w:headerReference w:type="default" r:id="rId32"/>
          <w:footerReference w:type="even" r:id="rId33"/>
          <w:pgSz w:w="11906" w:h="16838"/>
          <w:pgMar w:top="1134" w:right="567" w:bottom="1134" w:left="1134" w:header="709" w:footer="709" w:gutter="0"/>
          <w:pgNumType w:start="3"/>
          <w:cols w:space="708"/>
          <w:titlePg/>
          <w:docGrid w:linePitch="360"/>
        </w:sectPr>
      </w:pPr>
    </w:p>
    <w:p w:rsidR="007350AB" w:rsidRPr="007350AB" w:rsidRDefault="007350AB" w:rsidP="007350AB">
      <w:pPr>
        <w:keepNext/>
        <w:spacing w:after="0" w:line="360" w:lineRule="auto"/>
        <w:jc w:val="both"/>
        <w:outlineLvl w:val="0"/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</w:pPr>
      <w:bookmarkStart w:id="11" w:name="_Toc54078942"/>
      <w:r w:rsidRPr="007350AB"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  <w:lastRenderedPageBreak/>
        <w:t>2. Положение о территориальном планировании</w:t>
      </w:r>
      <w:bookmarkEnd w:id="11"/>
      <w:r w:rsidRPr="007350AB"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  <w:t xml:space="preserve"> </w:t>
      </w:r>
    </w:p>
    <w:p w:rsidR="007350AB" w:rsidRPr="007350AB" w:rsidRDefault="007350AB" w:rsidP="007350AB">
      <w:pPr>
        <w:keepNext/>
        <w:spacing w:after="0" w:line="360" w:lineRule="auto"/>
        <w:jc w:val="both"/>
        <w:outlineLvl w:val="0"/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</w:pPr>
    </w:p>
    <w:p w:rsidR="007350AB" w:rsidRPr="007350AB" w:rsidRDefault="007350AB" w:rsidP="007350AB">
      <w:pPr>
        <w:keepNext/>
        <w:spacing w:after="0" w:line="360" w:lineRule="auto"/>
        <w:jc w:val="both"/>
        <w:outlineLvl w:val="0"/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</w:pPr>
      <w:bookmarkStart w:id="12" w:name="_Toc54078943"/>
      <w:r w:rsidRPr="007350AB"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  <w:t>2.1 Сведения о видах, назначении и наименованиях планируемых для размещения объектов местного значения городского округа г. Енисейск, их основные характеристики и местоположение. Характеристики зон с особыми условиями использования территорий, устанавливаемых при размещении объектов местного значения</w:t>
      </w:r>
      <w:bookmarkEnd w:id="12"/>
    </w:p>
    <w:p w:rsidR="007350AB" w:rsidRPr="007350AB" w:rsidRDefault="007350AB" w:rsidP="007350AB">
      <w:pPr>
        <w:spacing w:after="0" w:line="240" w:lineRule="auto"/>
        <w:jc w:val="right"/>
        <w:rPr>
          <w:rFonts w:ascii="Times New Roman" w:eastAsia="Times New Roman" w:hAnsi="Times New Roman"/>
          <w:i w:val="0"/>
          <w:iCs w:val="0"/>
          <w:sz w:val="24"/>
          <w:szCs w:val="24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4"/>
          <w:szCs w:val="24"/>
          <w:lang w:eastAsia="ru-RU"/>
        </w:rPr>
        <w:t>Таблица 2.1</w:t>
      </w:r>
    </w:p>
    <w:tbl>
      <w:tblPr>
        <w:tblStyle w:val="ab"/>
        <w:tblW w:w="14850" w:type="dxa"/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1559"/>
        <w:gridCol w:w="2126"/>
        <w:gridCol w:w="1701"/>
        <w:gridCol w:w="2127"/>
        <w:gridCol w:w="1559"/>
        <w:gridCol w:w="1984"/>
        <w:gridCol w:w="1701"/>
      </w:tblGrid>
      <w:tr w:rsidR="007350AB" w:rsidRPr="007350AB" w:rsidTr="007350AB">
        <w:trPr>
          <w:tblHeader/>
        </w:trPr>
        <w:tc>
          <w:tcPr>
            <w:tcW w:w="534" w:type="dxa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 xml:space="preserve">№ </w:t>
            </w:r>
            <w:proofErr w:type="gramStart"/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п</w:t>
            </w:r>
            <w:proofErr w:type="gramEnd"/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/п</w:t>
            </w:r>
          </w:p>
        </w:tc>
        <w:tc>
          <w:tcPr>
            <w:tcW w:w="1559" w:type="dxa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Вид объекта</w:t>
            </w:r>
          </w:p>
        </w:tc>
        <w:tc>
          <w:tcPr>
            <w:tcW w:w="1559" w:type="dxa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Назначение</w:t>
            </w:r>
          </w:p>
        </w:tc>
        <w:tc>
          <w:tcPr>
            <w:tcW w:w="2126" w:type="dxa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Наименование</w:t>
            </w:r>
          </w:p>
        </w:tc>
        <w:tc>
          <w:tcPr>
            <w:tcW w:w="1701" w:type="dxa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Местоположение</w:t>
            </w:r>
          </w:p>
        </w:tc>
        <w:tc>
          <w:tcPr>
            <w:tcW w:w="2127" w:type="dxa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Основные характеристики</w:t>
            </w:r>
          </w:p>
        </w:tc>
        <w:tc>
          <w:tcPr>
            <w:tcW w:w="1559" w:type="dxa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Функциональная зона</w:t>
            </w:r>
          </w:p>
        </w:tc>
        <w:tc>
          <w:tcPr>
            <w:tcW w:w="1984" w:type="dxa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Зоны с особыми условиями использования территорий</w:t>
            </w:r>
          </w:p>
        </w:tc>
        <w:tc>
          <w:tcPr>
            <w:tcW w:w="1701" w:type="dxa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sz w:val="24"/>
                <w:szCs w:val="24"/>
              </w:rPr>
              <w:t>Примечание</w:t>
            </w:r>
          </w:p>
        </w:tc>
      </w:tr>
      <w:tr w:rsidR="007350AB" w:rsidRPr="007350AB" w:rsidTr="007350AB">
        <w:trPr>
          <w:trHeight w:val="915"/>
        </w:trPr>
        <w:tc>
          <w:tcPr>
            <w:tcW w:w="534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1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Объекты инженерной инфраструктуры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Электроснабжение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ТП 10кВ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По населенному пункту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6 шт.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инженерно-транспортная,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  <w:highlight w:val="yellow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коммунальных сооружений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СЗЗ – 10м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rPr>
          <w:trHeight w:val="915"/>
        </w:trPr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Водоснабжение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водопровод В</w:t>
            </w:r>
            <w:proofErr w:type="gramStart"/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1</w:t>
            </w:r>
            <w:proofErr w:type="gramEnd"/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По населенному пункту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 xml:space="preserve">Ду160-350, </w:t>
            </w: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  <w:lang w:val="en-US"/>
              </w:rPr>
              <w:t>L</w:t>
            </w: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=49,8км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инженерно-транспортная,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  <w:highlight w:val="yellow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коммунальных сооружений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охранная зона 10м.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строительство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</w:p>
        </w:tc>
      </w:tr>
      <w:tr w:rsidR="007350AB" w:rsidRPr="007350AB" w:rsidTr="007350AB">
        <w:trPr>
          <w:trHeight w:val="915"/>
        </w:trPr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Водоотведение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Канализация К</w:t>
            </w:r>
            <w:proofErr w:type="gramStart"/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1</w:t>
            </w:r>
            <w:proofErr w:type="gramEnd"/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По населенному пункту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 xml:space="preserve">Ду110-250мм, </w:t>
            </w: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  <w:lang w:val="en-US"/>
              </w:rPr>
              <w:t>L</w:t>
            </w: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 xml:space="preserve">=32,8 </w:t>
            </w:r>
            <w:proofErr w:type="spellStart"/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м.п</w:t>
            </w:r>
            <w:proofErr w:type="spellEnd"/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.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инженерно-транспортная,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  <w:highlight w:val="yellow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коммунальных сооружений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охранная зона 10м.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строительство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</w:p>
        </w:tc>
      </w:tr>
      <w:tr w:rsidR="007350AB" w:rsidRPr="007350AB" w:rsidTr="007350AB">
        <w:trPr>
          <w:trHeight w:val="639"/>
        </w:trPr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теплоснабжение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теплотрасса</w:t>
            </w:r>
          </w:p>
        </w:tc>
        <w:tc>
          <w:tcPr>
            <w:tcW w:w="1701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По населенному пункту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2Ду250-300мм,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  <w:lang w:val="en-US"/>
              </w:rPr>
              <w:t>L</w:t>
            </w: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=6,75км.</w:t>
            </w:r>
          </w:p>
        </w:tc>
        <w:tc>
          <w:tcPr>
            <w:tcW w:w="1559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инженерно-транспортная,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коммунальных сооружений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охранная зона 10м.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rPr>
          <w:trHeight w:val="219"/>
        </w:trPr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ЦТП</w:t>
            </w:r>
          </w:p>
        </w:tc>
        <w:tc>
          <w:tcPr>
            <w:tcW w:w="1701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u w:val="single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5</w:t>
            </w: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rPr>
          <w:trHeight w:val="238"/>
        </w:trPr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котельная</w:t>
            </w:r>
          </w:p>
        </w:tc>
        <w:tc>
          <w:tcPr>
            <w:tcW w:w="1701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u w:val="single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1</w:t>
            </w: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rPr>
          <w:trHeight w:val="441"/>
        </w:trPr>
        <w:tc>
          <w:tcPr>
            <w:tcW w:w="53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2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Объекты транспортной инфраструктуры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Улично-дорожная сеть в проектируемых границах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Улично-дорожная сеть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По населенному пункту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Зона транспортной инфраструктуры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 и реконструкция</w:t>
            </w:r>
          </w:p>
        </w:tc>
      </w:tr>
      <w:tr w:rsidR="007350AB" w:rsidRPr="007350AB" w:rsidTr="007350AB">
        <w:tc>
          <w:tcPr>
            <w:tcW w:w="534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3</w:t>
            </w:r>
          </w:p>
        </w:tc>
        <w:tc>
          <w:tcPr>
            <w:tcW w:w="1559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Объекты образования</w:t>
            </w:r>
          </w:p>
        </w:tc>
        <w:tc>
          <w:tcPr>
            <w:tcW w:w="1559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Дошкольное и школьное образование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Дошкольное образовательное учреждение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г. Енисейск, планировочный район </w:t>
            </w: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24:47:011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Вместимость детского сада – 280 мест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Зона специализированной </w:t>
            </w: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общественной застройки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Дошкольное образовательное учреждение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24:47:010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Вместимость детского сада – 95 мест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Зона специализированной общественной застройки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Дошкольное образовательное учреждение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24:47:012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Вместимость детского сада – 336 мест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Зона специализированной общественной застройки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Дошкольное образовательное учреждение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24:47:012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Вместимость детского сада – 190 мест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Жилая зона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Общеобразовательное учреждение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24:47:012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Вместимость школы – 1280 мест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Жилая зона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Общеобразовательное учреждение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24:47:006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Вместимость  - 500 мест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Жилая зона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Учреждения дополнительного образования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24:47:012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Вместимость– 200 мест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Жилая зона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4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Объекты культуры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Культурного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назначения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Театр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24:47:006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1 объект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Зона специализированной общественно</w:t>
            </w: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й застройки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Дом культуры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24:47:012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Вместимость – 300 мест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Зона специализированной общественной застройки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Библиотека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24:47:012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1 объект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Зона специализированной общественной застройки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5</w:t>
            </w:r>
          </w:p>
        </w:tc>
        <w:tc>
          <w:tcPr>
            <w:tcW w:w="1559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Объекты  физической культуры и массового спорта</w:t>
            </w:r>
          </w:p>
        </w:tc>
        <w:tc>
          <w:tcPr>
            <w:tcW w:w="1559" w:type="dxa"/>
            <w:vMerge w:val="restart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Спортивного назначения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proofErr w:type="gramStart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Спортивная</w:t>
            </w:r>
            <w:proofErr w:type="gramEnd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 площадки на базе КГБПОУ «Енисейский многопрофильный техникум»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ул. Худзинского,73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1 объект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Жилая зона, зона рекреационного назначения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 w:cs="Calibri"/>
                <w:i w:val="0"/>
                <w:iCs w:val="0"/>
                <w:sz w:val="22"/>
                <w:szCs w:val="22"/>
              </w:rPr>
              <w:t xml:space="preserve">Санитарно-защитная зона </w:t>
            </w:r>
            <w:smartTag w:uri="urn:schemas-microsoft-com:office:smarttags" w:element="metricconverter">
              <w:smartTagPr>
                <w:attr w:name="ProductID" w:val="50 м"/>
              </w:smartTagPr>
              <w:r w:rsidRPr="007350AB">
                <w:rPr>
                  <w:rFonts w:ascii="Times New Roman" w:eastAsia="Times New Roman" w:hAnsi="Times New Roman" w:cs="Calibri"/>
                  <w:i w:val="0"/>
                  <w:iCs w:val="0"/>
                  <w:sz w:val="22"/>
                  <w:szCs w:val="22"/>
                </w:rPr>
                <w:t>50 м</w:t>
              </w:r>
            </w:smartTag>
            <w:r w:rsidRPr="007350AB">
              <w:rPr>
                <w:rFonts w:ascii="Times New Roman" w:eastAsia="Times New Roman" w:hAnsi="Times New Roman" w:cs="Calibri"/>
                <w:i w:val="0"/>
                <w:iCs w:val="0"/>
                <w:sz w:val="22"/>
                <w:szCs w:val="22"/>
              </w:rPr>
              <w:t xml:space="preserve"> при наличии стационарных трибун вместимостью до 100 мест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Военно-спортивная полоса препятствий на базе КГБПОУ «Енисейский многопрофильный техникум»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г. Енисейск,  ул. </w:t>
            </w:r>
            <w:proofErr w:type="spellStart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Худзинского</w:t>
            </w:r>
            <w:proofErr w:type="spellEnd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,  73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1 объект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Жилая зона, зона рекреационного назначения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 w:cs="Calibri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 w:cs="Calibri"/>
                <w:i w:val="0"/>
                <w:iCs w:val="0"/>
                <w:sz w:val="22"/>
                <w:szCs w:val="22"/>
              </w:rPr>
              <w:t xml:space="preserve">Санитарно-защитная зона </w:t>
            </w:r>
            <w:smartTag w:uri="urn:schemas-microsoft-com:office:smarttags" w:element="metricconverter">
              <w:smartTagPr>
                <w:attr w:name="ProductID" w:val="50 м"/>
              </w:smartTagPr>
              <w:r w:rsidRPr="007350AB">
                <w:rPr>
                  <w:rFonts w:ascii="Times New Roman" w:eastAsia="Times New Roman" w:hAnsi="Times New Roman" w:cs="Calibri"/>
                  <w:i w:val="0"/>
                  <w:iCs w:val="0"/>
                  <w:sz w:val="22"/>
                  <w:szCs w:val="22"/>
                </w:rPr>
                <w:t>50 м</w:t>
              </w:r>
            </w:smartTag>
            <w:r w:rsidRPr="007350AB">
              <w:rPr>
                <w:rFonts w:ascii="Times New Roman" w:eastAsia="Times New Roman" w:hAnsi="Times New Roman" w:cs="Calibri"/>
                <w:i w:val="0"/>
                <w:iCs w:val="0"/>
                <w:sz w:val="22"/>
                <w:szCs w:val="22"/>
              </w:rPr>
              <w:t xml:space="preserve"> при наличии стационарных трибун вместимостью до 100 мест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Физкультурно-оздоровительный центр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планировочный район 24:47:012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Площадь – 2700 </w:t>
            </w:r>
            <w:proofErr w:type="spellStart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кв</w:t>
            </w:r>
            <w:proofErr w:type="gramStart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.м</w:t>
            </w:r>
            <w:proofErr w:type="spellEnd"/>
            <w:proofErr w:type="gramEnd"/>
          </w:p>
        </w:tc>
        <w:tc>
          <w:tcPr>
            <w:tcW w:w="1559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Жилая зона, зона рекреационного назначения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Не требуется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Бассейн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</w:t>
            </w:r>
            <w:proofErr w:type="gramStart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 .</w:t>
            </w:r>
            <w:proofErr w:type="gramEnd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 участок 24:47:0010235:</w:t>
            </w: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235.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 xml:space="preserve">430 </w:t>
            </w:r>
            <w:proofErr w:type="spellStart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кв.м</w:t>
            </w:r>
            <w:proofErr w:type="spellEnd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. зеркала воды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Зона специализированной </w:t>
            </w: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общественной застройки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Не требуется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lastRenderedPageBreak/>
              <w:t>6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Объекты, предназначенные для размещения аварийно-спасательных служб и (или) аварийно-спасательных формирований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Объект капитального  строительства в области предупреждения чрезвычайных  ситуаций природного и техногенного  характера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Пожарное депо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г. Енисейск, в районе ул. Бограда, ул. </w:t>
            </w:r>
            <w:proofErr w:type="gramStart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Промышленная</w:t>
            </w:r>
            <w:proofErr w:type="gramEnd"/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Вместимость  - 6 специальных автомобилей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Зона производственного использования, </w:t>
            </w:r>
            <w:proofErr w:type="spellStart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подзона</w:t>
            </w:r>
            <w:proofErr w:type="spellEnd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 коммунально-складская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 w:cs="Calibri"/>
                <w:i w:val="0"/>
                <w:iCs w:val="0"/>
                <w:sz w:val="22"/>
                <w:szCs w:val="22"/>
                <w:highlight w:val="yellow"/>
              </w:rPr>
            </w:pP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</w:tr>
      <w:tr w:rsidR="007350AB" w:rsidRPr="007350AB" w:rsidTr="007350AB">
        <w:tc>
          <w:tcPr>
            <w:tcW w:w="53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7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2"/>
                <w:szCs w:val="22"/>
              </w:rPr>
              <w:t>Объекты, предназначенные для организации ритуальных услуг, места захоронений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Места захоронений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Кладбище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г. Енисейск, </w:t>
            </w:r>
            <w:proofErr w:type="gramStart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-К</w:t>
            </w:r>
            <w:proofErr w:type="gramEnd"/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 24:47:0011301:285;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-прилегающая территория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участка – 5 га;</w:t>
            </w: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- 21,4 га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зона кладбищ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Требуется установление санитарно-защитной зоны– 100 метров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  <w:tr w:rsidR="007350AB" w:rsidRPr="007350AB" w:rsidTr="007350AB">
        <w:tc>
          <w:tcPr>
            <w:tcW w:w="53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8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2"/>
                <w:szCs w:val="22"/>
              </w:rPr>
              <w:t>Объекты утилизации и переработки коммунальных и промышленных отходов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Размещение (захороне</w:t>
            </w: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softHyphen/>
              <w:t>ние) отходов</w:t>
            </w:r>
          </w:p>
        </w:tc>
        <w:tc>
          <w:tcPr>
            <w:tcW w:w="2126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Полигон твердых коммунальных  отходов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г. Енисейск, КН 24:47:0011201:58</w:t>
            </w:r>
          </w:p>
        </w:tc>
        <w:tc>
          <w:tcPr>
            <w:tcW w:w="2127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участка – 15 га, проектная мощность - 6 000 т/год.</w:t>
            </w:r>
          </w:p>
        </w:tc>
        <w:tc>
          <w:tcPr>
            <w:tcW w:w="1559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зона складирования и захоронения отходов</w:t>
            </w:r>
          </w:p>
        </w:tc>
        <w:tc>
          <w:tcPr>
            <w:tcW w:w="1984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bCs/>
                <w:i w:val="0"/>
                <w:sz w:val="22"/>
                <w:szCs w:val="22"/>
              </w:rPr>
              <w:t>Требуется установление санитарно-защитной зоны, ориентировочный размер – 500 метров</w:t>
            </w:r>
          </w:p>
        </w:tc>
        <w:tc>
          <w:tcPr>
            <w:tcW w:w="1701" w:type="dxa"/>
            <w:vAlign w:val="center"/>
          </w:tcPr>
          <w:p w:rsidR="007350AB" w:rsidRPr="007350AB" w:rsidRDefault="007350AB" w:rsidP="007350AB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7350AB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Строительство</w:t>
            </w:r>
          </w:p>
        </w:tc>
      </w:tr>
    </w:tbl>
    <w:p w:rsidR="007350AB" w:rsidRPr="007350AB" w:rsidRDefault="007350AB" w:rsidP="007350AB">
      <w:pPr>
        <w:pageBreakBefore/>
        <w:spacing w:after="0" w:line="240" w:lineRule="auto"/>
        <w:ind w:left="360"/>
        <w:jc w:val="both"/>
        <w:outlineLvl w:val="1"/>
        <w:rPr>
          <w:rFonts w:ascii="Times New Roman" w:eastAsia="Times New Roman" w:hAnsi="Times New Roman"/>
          <w:b/>
          <w:i w:val="0"/>
          <w:iCs w:val="0"/>
          <w:sz w:val="28"/>
          <w:szCs w:val="28"/>
          <w:lang w:eastAsia="ru-RU"/>
        </w:rPr>
        <w:sectPr w:rsidR="007350AB" w:rsidRPr="007350AB" w:rsidSect="007350AB">
          <w:pgSz w:w="16838" w:h="11906" w:orient="landscape"/>
          <w:pgMar w:top="1134" w:right="1134" w:bottom="567" w:left="1134" w:header="709" w:footer="709" w:gutter="0"/>
          <w:cols w:space="708"/>
          <w:titlePg/>
          <w:docGrid w:linePitch="360"/>
        </w:sectPr>
      </w:pPr>
    </w:p>
    <w:p w:rsidR="007350AB" w:rsidRPr="007350AB" w:rsidRDefault="007350AB" w:rsidP="007350AB">
      <w:pPr>
        <w:keepNext/>
        <w:spacing w:after="0" w:line="360" w:lineRule="auto"/>
        <w:jc w:val="both"/>
        <w:outlineLvl w:val="0"/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</w:pPr>
      <w:bookmarkStart w:id="13" w:name="_Toc54078944"/>
      <w:r w:rsidRPr="007350AB"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  <w:lastRenderedPageBreak/>
        <w:t>2.2 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</w:t>
      </w:r>
      <w:bookmarkEnd w:id="13"/>
    </w:p>
    <w:p w:rsidR="007350AB" w:rsidRPr="007350AB" w:rsidRDefault="007350AB" w:rsidP="007350AB">
      <w:pPr>
        <w:spacing w:after="0" w:line="240" w:lineRule="auto"/>
        <w:rPr>
          <w:rFonts w:ascii="Times New Roman" w:eastAsia="Times New Roman" w:hAnsi="Times New Roman"/>
          <w:i w:val="0"/>
          <w:iCs w:val="0"/>
          <w:sz w:val="24"/>
          <w:szCs w:val="24"/>
          <w:lang w:eastAsia="ru-RU"/>
        </w:rPr>
      </w:pP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Границы функциональных зон</w:t>
      </w: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vertAlign w:val="superscript"/>
          <w:lang w:eastAsia="ru-RU"/>
        </w:rPr>
        <w:footnoteReference w:id="1"/>
      </w: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 xml:space="preserve"> определены с учётом границы муниципального образования и населённого пункта (существующей и проектируемой), естественными границами природных объектов, границами земельных участков. Территории общего пользования, занятые проездами, коммунальными зонами небольшими по площади, линейными водоёмами и другими незначительными по размерам объектами входят в состав различных функциональных зон и отдельно не выделяются.</w:t>
      </w:r>
    </w:p>
    <w:p w:rsidR="007350AB" w:rsidRPr="007350AB" w:rsidRDefault="007350AB" w:rsidP="007350AB">
      <w:pPr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</w:pPr>
      <w:r w:rsidRPr="007350AB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t>Баланс функциональных зон территории составлен на основе картографического материала, разработанного в составе графических материалов проекта генерального плана. Этот баланс даёт ориентировочное представление о перспективном использовании территории.</w:t>
      </w:r>
    </w:p>
    <w:p w:rsidR="007350AB" w:rsidRPr="007350AB" w:rsidRDefault="007350AB" w:rsidP="007350A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i w:val="0"/>
          <w:iCs w:val="0"/>
          <w:color w:val="FF0000"/>
          <w:sz w:val="28"/>
          <w:szCs w:val="28"/>
          <w:lang w:eastAsia="ru-RU"/>
        </w:rPr>
        <w:sectPr w:rsidR="007350AB" w:rsidRPr="007350AB" w:rsidSect="007350AB">
          <w:headerReference w:type="first" r:id="rId34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E3204D" w:rsidRPr="00E3204D" w:rsidRDefault="00E3204D" w:rsidP="00E3204D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Times New Roman" w:hAnsi="Times New Roman"/>
          <w:i w:val="0"/>
          <w:iCs w:val="0"/>
          <w:sz w:val="28"/>
          <w:szCs w:val="28"/>
          <w:lang w:eastAsia="ru-RU" w:bidi="en-US"/>
        </w:rPr>
      </w:pPr>
      <w:r w:rsidRPr="00E3204D">
        <w:rPr>
          <w:rFonts w:ascii="Times New Roman" w:eastAsia="Times New Roman" w:hAnsi="Times New Roman"/>
          <w:i w:val="0"/>
          <w:iCs w:val="0"/>
          <w:sz w:val="28"/>
          <w:szCs w:val="28"/>
          <w:lang w:eastAsia="ru-RU"/>
        </w:rPr>
        <w:lastRenderedPageBreak/>
        <w:t xml:space="preserve">Таблица </w:t>
      </w:r>
      <w:r w:rsidRPr="00E3204D">
        <w:rPr>
          <w:rFonts w:ascii="Times New Roman" w:eastAsia="Times New Roman" w:hAnsi="Times New Roman"/>
          <w:i w:val="0"/>
          <w:iCs w:val="0"/>
          <w:sz w:val="28"/>
          <w:szCs w:val="28"/>
          <w:lang w:eastAsia="ru-RU" w:bidi="en-US"/>
        </w:rPr>
        <w:t>2.2-1</w:t>
      </w:r>
    </w:p>
    <w:p w:rsidR="00E3204D" w:rsidRPr="00E3204D" w:rsidRDefault="00E3204D" w:rsidP="00E3204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i w:val="0"/>
          <w:iCs w:val="0"/>
          <w:sz w:val="28"/>
          <w:szCs w:val="28"/>
          <w:lang w:eastAsia="ru-RU" w:bidi="en-US"/>
        </w:rPr>
      </w:pPr>
      <w:r w:rsidRPr="00E3204D">
        <w:rPr>
          <w:rFonts w:ascii="Times New Roman" w:eastAsia="Times New Roman" w:hAnsi="Times New Roman"/>
          <w:i w:val="0"/>
          <w:iCs w:val="0"/>
          <w:sz w:val="28"/>
          <w:szCs w:val="28"/>
          <w:lang w:eastAsia="ru-RU" w:bidi="en-US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</w:t>
      </w:r>
    </w:p>
    <w:p w:rsidR="00E3204D" w:rsidRPr="00E3204D" w:rsidRDefault="00E3204D" w:rsidP="00E3204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i w:val="0"/>
          <w:iCs w:val="0"/>
          <w:sz w:val="28"/>
          <w:szCs w:val="28"/>
          <w:lang w:eastAsia="ru-RU" w:bidi="en-US"/>
        </w:rPr>
      </w:pPr>
    </w:p>
    <w:tbl>
      <w:tblPr>
        <w:tblStyle w:val="ab"/>
        <w:tblW w:w="15417" w:type="dxa"/>
        <w:tblLook w:val="04A0" w:firstRow="1" w:lastRow="0" w:firstColumn="1" w:lastColumn="0" w:noHBand="0" w:noVBand="1"/>
      </w:tblPr>
      <w:tblGrid>
        <w:gridCol w:w="696"/>
        <w:gridCol w:w="3823"/>
        <w:gridCol w:w="3254"/>
        <w:gridCol w:w="1842"/>
        <w:gridCol w:w="2266"/>
        <w:gridCol w:w="3536"/>
      </w:tblGrid>
      <w:tr w:rsidR="00E3204D" w:rsidRPr="00E3204D" w:rsidTr="00CF63A0">
        <w:trPr>
          <w:tblHeader/>
        </w:trPr>
        <w:tc>
          <w:tcPr>
            <w:tcW w:w="696" w:type="dxa"/>
            <w:vMerge w:val="restart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/>
                <w:i w:val="0"/>
                <w:iCs w:val="0"/>
                <w:color w:val="000000"/>
                <w:sz w:val="22"/>
                <w:szCs w:val="22"/>
              </w:rPr>
              <w:t xml:space="preserve">№ </w:t>
            </w:r>
            <w:proofErr w:type="gramStart"/>
            <w:r w:rsidRPr="00E3204D">
              <w:rPr>
                <w:rFonts w:ascii="Times New Roman" w:eastAsia="Times New Roman" w:hAnsi="Times New Roman"/>
                <w:b/>
                <w:i w:val="0"/>
                <w:iCs w:val="0"/>
                <w:color w:val="000000"/>
                <w:sz w:val="22"/>
                <w:szCs w:val="22"/>
              </w:rPr>
              <w:t>п</w:t>
            </w:r>
            <w:proofErr w:type="gramEnd"/>
            <w:r w:rsidRPr="00E3204D">
              <w:rPr>
                <w:rFonts w:ascii="Times New Roman" w:eastAsia="Times New Roman" w:hAnsi="Times New Roman"/>
                <w:b/>
                <w:i w:val="0"/>
                <w:iCs w:val="0"/>
                <w:color w:val="000000"/>
                <w:sz w:val="22"/>
                <w:szCs w:val="22"/>
              </w:rPr>
              <w:t>/п</w:t>
            </w:r>
          </w:p>
        </w:tc>
        <w:tc>
          <w:tcPr>
            <w:tcW w:w="3823" w:type="dxa"/>
            <w:vMerge w:val="restart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Категории земель</w:t>
            </w:r>
          </w:p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Функциональные зоны</w:t>
            </w:r>
          </w:p>
        </w:tc>
        <w:tc>
          <w:tcPr>
            <w:tcW w:w="3254" w:type="dxa"/>
            <w:vMerge w:val="restart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Параметры функциональных зон</w:t>
            </w:r>
          </w:p>
        </w:tc>
        <w:tc>
          <w:tcPr>
            <w:tcW w:w="7644" w:type="dxa"/>
            <w:gridSpan w:val="3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2"/>
                <w:szCs w:val="22"/>
              </w:rPr>
              <w:t>Сведения о планируемых объектах федерального, регионального и  местного значения (за исключением линейных объектов)</w:t>
            </w:r>
          </w:p>
        </w:tc>
      </w:tr>
      <w:tr w:rsidR="00E3204D" w:rsidRPr="00E3204D" w:rsidTr="00CF63A0">
        <w:trPr>
          <w:tblHeader/>
        </w:trPr>
        <w:tc>
          <w:tcPr>
            <w:tcW w:w="696" w:type="dxa"/>
            <w:vMerge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2"/>
                <w:szCs w:val="22"/>
              </w:rPr>
            </w:pPr>
          </w:p>
        </w:tc>
        <w:tc>
          <w:tcPr>
            <w:tcW w:w="3823" w:type="dxa"/>
            <w:vMerge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3254" w:type="dxa"/>
            <w:vMerge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федерального</w:t>
            </w:r>
          </w:p>
        </w:tc>
        <w:tc>
          <w:tcPr>
            <w:tcW w:w="226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регионального</w:t>
            </w:r>
          </w:p>
        </w:tc>
        <w:tc>
          <w:tcPr>
            <w:tcW w:w="353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/>
                <w:i w:val="0"/>
                <w:iCs w:val="0"/>
                <w:sz w:val="22"/>
                <w:szCs w:val="22"/>
              </w:rPr>
              <w:t>местного</w:t>
            </w: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зона застройки индивидуальными жилыми домами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456,0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2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зона застройки малоэтажными домами (до 4 этажей, включая </w:t>
            </w:r>
            <w:proofErr w:type="gramStart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мансардный</w:t>
            </w:r>
            <w:proofErr w:type="gramEnd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)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143,43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3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зона застройки </w:t>
            </w:r>
            <w:proofErr w:type="spellStart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среднеэтажными</w:t>
            </w:r>
            <w:proofErr w:type="spellEnd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 домами (от 5 до 8 этажей, включая </w:t>
            </w:r>
            <w:proofErr w:type="gramStart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мансардный</w:t>
            </w:r>
            <w:proofErr w:type="gramEnd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)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59,43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4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color w:val="FF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общественно-деловая зона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23,2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5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многофункциональная общественно - деловая зона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26,36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1. Акушерский корпус с женской консультацией, терапией и дневным стационаром: 28 коек круглосуточного пребывания; женская консультация на 40 посещений в смену; отделение терапии круглосуточной на 35 коек; дневной многопрофильный стационар на 24 койки 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(строительство);</w:t>
            </w:r>
          </w:p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2. Амбулатория на 50 посещений в смену, 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</w:rPr>
              <w:t>территория микрорайона «</w:t>
            </w:r>
            <w:proofErr w:type="gramStart"/>
            <w:r w:rsidRPr="00E3204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</w:rPr>
              <w:t>Восточный</w:t>
            </w:r>
            <w:proofErr w:type="gramEnd"/>
            <w:r w:rsidRPr="00E3204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</w:rPr>
              <w:t xml:space="preserve"> - 1» (строительство)</w:t>
            </w: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специализированной общественной застройки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Площадь зоны – 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</w:rPr>
              <w:t xml:space="preserve">67,2 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1. Музей деревянного зодчества, </w:t>
            </w:r>
            <w:proofErr w:type="spellStart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г</w:t>
            </w:r>
            <w:proofErr w:type="gramStart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.Е</w:t>
            </w:r>
            <w:proofErr w:type="gramEnd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нисейск</w:t>
            </w:r>
            <w:proofErr w:type="spellEnd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, </w:t>
            </w:r>
            <w:proofErr w:type="spellStart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планир</w:t>
            </w:r>
            <w:proofErr w:type="spellEnd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. район 24:47:006 (новое строительство)</w:t>
            </w:r>
          </w:p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1.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</w:rPr>
              <w:t xml:space="preserve"> 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Дошкольные образовательные учреждения (новое строительство): 280 мест (район 24:47:011), 95 мест (район 24:47:010), 336 мест (район 24:47:012), 190 мест (район 24:47:012).</w:t>
            </w:r>
          </w:p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2.Общеобразовательные учреждения (новое строительство): 1280 мест (район 24:47:012), 500 мест (район 24:47:006), 200 мест (район 24:47:012)</w:t>
            </w:r>
          </w:p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3. Объекты культуры (новое строительство) - театр (район 24:47:006), дом культуры </w:t>
            </w:r>
          </w:p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на 300 мест (район 24:47:012), библиотека (район 24:47:012).</w:t>
            </w:r>
          </w:p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4. </w:t>
            </w:r>
            <w:r w:rsidRPr="00E3204D">
              <w:rPr>
                <w:rFonts w:ascii="Times New Roman" w:eastAsia="Times New Roman" w:hAnsi="Times New Roman"/>
                <w:bCs/>
                <w:i w:val="0"/>
                <w:sz w:val="24"/>
                <w:szCs w:val="24"/>
              </w:rPr>
              <w:t>Физкультурно-спортивный центр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 1,5 га (район 24:47:012).</w:t>
            </w:r>
          </w:p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5. Бассейн 430 </w:t>
            </w:r>
            <w:proofErr w:type="spellStart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кв.м</w:t>
            </w:r>
            <w:proofErr w:type="spellEnd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. зеркала воды 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lastRenderedPageBreak/>
              <w:t>(участок 24:47:0010235:235).</w:t>
            </w: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lastRenderedPageBreak/>
              <w:t>7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производственная зона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116,25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1. </w:t>
            </w:r>
            <w:proofErr w:type="gramStart"/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Пожарное депо (6 спец. машин) - г. Енисейск, в районе ул. Бограда, ул. промышленная</w:t>
            </w:r>
            <w:proofErr w:type="gramEnd"/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8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коммунально-складская зона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15,2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9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инженерной инфраструктуры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35,29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rPr>
          <w:trHeight w:val="178"/>
        </w:trPr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10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транспортной инфраструктуры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496,19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1. Причал (реконструкция)</w:t>
            </w: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11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сельскохозяйственного использования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30,84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12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кладбищ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46,24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 xml:space="preserve">Кладбище (5 га) – ЗУ 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</w:rPr>
              <w:t>24:47:0011301:285</w:t>
            </w: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13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складирования и захоронения отходов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26,27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14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озеленённых территорий специального назначения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18,32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15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рекреационного назначения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347,49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16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озелененных территорий общего пользования (</w:t>
            </w: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лесопарки, парки, сады, скверы, бульвары, городские леса)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335,28 га</w:t>
            </w:r>
          </w:p>
        </w:tc>
        <w:tc>
          <w:tcPr>
            <w:tcW w:w="1842" w:type="dxa"/>
            <w:vAlign w:val="center"/>
          </w:tcPr>
          <w:p w:rsidR="00E3204D" w:rsidRPr="00E3204D" w:rsidRDefault="00E3204D" w:rsidP="00E3204D">
            <w:pPr>
              <w:autoSpaceDE w:val="0"/>
              <w:autoSpaceDN w:val="0"/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17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лесов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40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46,25 га</w:t>
            </w:r>
          </w:p>
        </w:tc>
        <w:tc>
          <w:tcPr>
            <w:tcW w:w="1842" w:type="dxa"/>
            <w:vAlign w:val="center"/>
          </w:tcPr>
          <w:p w:rsidR="00E3204D" w:rsidRPr="00E3204D" w:rsidRDefault="00E3204D" w:rsidP="00E3204D">
            <w:pPr>
              <w:spacing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highlight w:val="yellow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18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зона садоводческих, огороднических или дачных некоммерческих объединений граждан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132,15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19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режимных территорий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202,44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20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зона акваторий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-  682,3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  <w:tr w:rsidR="00E3204D" w:rsidRPr="00E3204D" w:rsidTr="00CF63A0">
        <w:tc>
          <w:tcPr>
            <w:tcW w:w="696" w:type="dxa"/>
            <w:vAlign w:val="center"/>
          </w:tcPr>
          <w:p w:rsidR="00E3204D" w:rsidRPr="00E3204D" w:rsidRDefault="00E3204D" w:rsidP="00E3204D">
            <w:pPr>
              <w:spacing w:line="276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color w:val="000000"/>
                <w:sz w:val="22"/>
                <w:szCs w:val="22"/>
              </w:rPr>
              <w:t>21</w:t>
            </w:r>
          </w:p>
        </w:tc>
        <w:tc>
          <w:tcPr>
            <w:tcW w:w="3823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</w:pPr>
            <w:r w:rsidRPr="00E3204D">
              <w:rPr>
                <w:rFonts w:ascii="Times New Roman" w:eastAsia="Times New Roman" w:hAnsi="Times New Roman"/>
                <w:bCs/>
                <w:i w:val="0"/>
                <w:iCs w:val="0"/>
                <w:sz w:val="22"/>
                <w:szCs w:val="22"/>
              </w:rPr>
              <w:t>иные зоны (природного ландшафта)</w:t>
            </w:r>
          </w:p>
        </w:tc>
        <w:tc>
          <w:tcPr>
            <w:tcW w:w="3254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  <w:highlight w:val="yellow"/>
              </w:rPr>
            </w:pPr>
            <w:r w:rsidRPr="00E3204D">
              <w:rPr>
                <w:rFonts w:ascii="Times New Roman" w:eastAsia="Times New Roman" w:hAnsi="Times New Roman"/>
                <w:i w:val="0"/>
                <w:iCs w:val="0"/>
                <w:sz w:val="22"/>
                <w:szCs w:val="22"/>
              </w:rPr>
              <w:t>Площадь зоны – 3294,49 га</w:t>
            </w:r>
          </w:p>
        </w:tc>
        <w:tc>
          <w:tcPr>
            <w:tcW w:w="1842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  <w:tc>
          <w:tcPr>
            <w:tcW w:w="3536" w:type="dxa"/>
          </w:tcPr>
          <w:p w:rsidR="00E3204D" w:rsidRPr="00E3204D" w:rsidRDefault="00E3204D" w:rsidP="00E3204D">
            <w:pPr>
              <w:spacing w:line="276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2"/>
                <w:szCs w:val="22"/>
              </w:rPr>
            </w:pPr>
          </w:p>
        </w:tc>
      </w:tr>
    </w:tbl>
    <w:p w:rsidR="00E3204D" w:rsidRPr="00E3204D" w:rsidRDefault="00E3204D" w:rsidP="00E3204D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Times New Roman" w:hAnsi="Times New Roman"/>
          <w:i w:val="0"/>
          <w:iCs w:val="0"/>
          <w:sz w:val="24"/>
          <w:szCs w:val="24"/>
          <w:lang w:eastAsia="ru-RU" w:bidi="en-US"/>
        </w:rPr>
        <w:sectPr w:rsidR="00E3204D" w:rsidRPr="00E3204D" w:rsidSect="00407726"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</w:p>
    <w:p w:rsidR="00E6653D" w:rsidRPr="00E6653D" w:rsidRDefault="00E6653D" w:rsidP="00E6653D">
      <w:pPr>
        <w:keepNext/>
        <w:pageBreakBefore/>
        <w:suppressAutoHyphens/>
        <w:spacing w:before="240" w:after="0" w:line="240" w:lineRule="auto"/>
        <w:ind w:left="360"/>
        <w:jc w:val="both"/>
        <w:outlineLvl w:val="0"/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</w:pPr>
      <w:bookmarkStart w:id="14" w:name="_Toc494027842"/>
      <w:r w:rsidRPr="00E6653D"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  <w:lastRenderedPageBreak/>
        <w:t>3. Основные технико-экономические показатели Генерального плана</w:t>
      </w:r>
      <w:bookmarkEnd w:id="14"/>
    </w:p>
    <w:p w:rsidR="00E6653D" w:rsidRPr="00E6653D" w:rsidRDefault="00E6653D" w:rsidP="00E6653D">
      <w:pPr>
        <w:spacing w:after="120" w:line="240" w:lineRule="auto"/>
        <w:jc w:val="right"/>
        <w:rPr>
          <w:rFonts w:ascii="Times New Roman" w:eastAsia="Times New Roman" w:hAnsi="Times New Roman"/>
          <w:iCs w:val="0"/>
          <w:sz w:val="28"/>
          <w:szCs w:val="28"/>
          <w:lang w:eastAsia="ru-RU"/>
        </w:rPr>
      </w:pPr>
      <w:r w:rsidRPr="00E6653D">
        <w:rPr>
          <w:rFonts w:ascii="Times New Roman" w:eastAsia="Times New Roman" w:hAnsi="Times New Roman"/>
          <w:iCs w:val="0"/>
          <w:sz w:val="28"/>
          <w:szCs w:val="28"/>
          <w:lang w:eastAsia="ru-RU"/>
        </w:rPr>
        <w:t>Таблица 3-1</w:t>
      </w:r>
    </w:p>
    <w:tbl>
      <w:tblPr>
        <w:tblW w:w="492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36"/>
        <w:gridCol w:w="4467"/>
        <w:gridCol w:w="1546"/>
        <w:gridCol w:w="1681"/>
        <w:gridCol w:w="1009"/>
        <w:gridCol w:w="1126"/>
      </w:tblGrid>
      <w:tr w:rsidR="00E6653D" w:rsidRPr="00E6653D" w:rsidTr="00CF63A0">
        <w:trPr>
          <w:tblHeader/>
          <w:jc w:val="center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№ </w:t>
            </w: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п.п</w:t>
            </w:r>
            <w:proofErr w:type="spell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16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Единица </w:t>
            </w:r>
          </w:p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 измерения</w:t>
            </w:r>
          </w:p>
        </w:tc>
        <w:tc>
          <w:tcPr>
            <w:tcW w:w="818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Существующее положение 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Первая очередь</w:t>
            </w:r>
          </w:p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 2028 год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Расчетный срок </w:t>
            </w:r>
          </w:p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2038 год</w:t>
            </w:r>
          </w:p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Территория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Площадь городского округа в установленных границах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6641,0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6600,49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6600,49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Площадь населённого пункта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5842,0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3182,0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3182,0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i w:val="0"/>
                <w:iCs w:val="0"/>
                <w:sz w:val="24"/>
                <w:szCs w:val="24"/>
                <w:lang w:eastAsia="ru-RU"/>
              </w:rPr>
              <w:t>по функциональному назначению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trHeight w:val="522"/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застройки индивидуальными жилыми домами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379,9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456,0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зона застройки малоэтажными домами (до 4 этажей, включая </w:t>
            </w:r>
            <w:proofErr w:type="gram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мансардный</w:t>
            </w:r>
            <w:proofErr w:type="gram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99,1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143,3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зона застройки </w:t>
            </w: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среднеэтажными</w:t>
            </w:r>
            <w:proofErr w:type="spell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 домами (от 5 до 8 этажей, включая </w:t>
            </w:r>
            <w:proofErr w:type="gram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мансардный</w:t>
            </w:r>
            <w:proofErr w:type="gram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11,1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59,43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общественно-деловая зона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23,2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многофункциональная общественно - деловая зона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25,85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26,36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41,7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67,2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исторической застройки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производственная зона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88,05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116,25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коммунально-складская зона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17,87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15,2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инженерной инфраструктуры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10,75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35,29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транспортной инфраструктуры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393,56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496,19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сельскохозяйственного использования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0,80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30,84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зона </w:t>
            </w:r>
            <w:proofErr w:type="gram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садоводческих</w:t>
            </w:r>
            <w:proofErr w:type="gram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, огороднических или дачных </w:t>
            </w:r>
          </w:p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некоммерческих объединений граждан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97,2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132,15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кладбищ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24,84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46,24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складирования и захоронения отходов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11,27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26,27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озелененных территорий специального назначения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18,32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рекреационного назначения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107,1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347,49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2971,7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335,28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лесов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46,25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46,25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режимных территорий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202,44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202,44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зона акваторий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682,3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682,3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иные зоны 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1467,4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3294,49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Население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Численность населения 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тыс. чел.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17,8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17,5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17,3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Возрастная структура населения: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дети до 15 лет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22,2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21,7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19,5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население в трудоспособном возрасте (мужчины 16 - 59 лет, женщины 16 - 54 </w:t>
            </w: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lastRenderedPageBreak/>
              <w:t>лет)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lastRenderedPageBreak/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54,2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52,2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52,4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население старше трудоспособного возраста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23,6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26,1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28,1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Жилищный фонд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Жилищный фонд - всего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тыс. м. кв. общей площади квартир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524,3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542,5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588,2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 том числе существующий сохраняемый жилищный фонд: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504,3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484,3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 том числе новое жилищное строительство: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35,2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103,9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Средняя обеспеченность населения общей площадью квартир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м.кв</w:t>
            </w:r>
            <w:proofErr w:type="spell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./чел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29,4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31,0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34,0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Объекты социального и культурно-бытового обслуживания населения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Детские дошкольные учреждения,  всего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мест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1136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2037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Общеобразовательные школы, всего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1674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3454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4.3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Дома культуры, клубы, всего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4.4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Общедоступная библиотека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4.5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Краеведческий музей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4.6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Тематический музей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4.7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Спортивные залы общего пользования, </w:t>
            </w:r>
          </w:p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кв. м площади пола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кв.м</w:t>
            </w:r>
            <w:proofErr w:type="spell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2906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5256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4.8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Помещения для физкультурных занятий и тренировок, кв. м площади пола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кв.м</w:t>
            </w:r>
            <w:proofErr w:type="spell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1886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4236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4.9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Плавательные бассейны, </w:t>
            </w:r>
          </w:p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кв. м зеркала воды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кв.м</w:t>
            </w:r>
            <w:proofErr w:type="spell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. зеркала воды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430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4.10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Плоскостные сооружения, </w:t>
            </w:r>
          </w:p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кв.м</w:t>
            </w:r>
            <w:proofErr w:type="spell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кв.м</w:t>
            </w:r>
            <w:proofErr w:type="spellEnd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26314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33735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Транспортная инфраструктура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Протяженность автомобильных дорог всего 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162,66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Магистральные улицы общегородского значения 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15,56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Магистральные улицы районного значения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26,99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Улицы в зонах жилой застройки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-"-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120,11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Плотность дорожной сети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км/км</w:t>
            </w:r>
            <w:proofErr w:type="gram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color w:val="FF000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2,46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i w:val="0"/>
                <w:iCs w:val="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Инженерная инфраструктура и благоустройство территории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Водоснабжение 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6.1.1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Водопотребление - всего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тыс. куб. м/</w:t>
            </w: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5,06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7,49</w:t>
            </w:r>
          </w:p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7,41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6.2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Водоотведение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lastRenderedPageBreak/>
              <w:t>6.2.1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Водоотведение - всего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тыс. куб. м/</w:t>
            </w:r>
            <w:proofErr w:type="spellStart"/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3,85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6,30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6,23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6.3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Энергоснабжение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6.3.1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Потребность в электроэнергии - всего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proofErr w:type="spellStart"/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тыс</w:t>
            </w:r>
            <w:proofErr w:type="gramStart"/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.к</w:t>
            </w:r>
            <w:proofErr w:type="gramEnd"/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Вт</w:t>
            </w:r>
            <w:proofErr w:type="spellEnd"/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*ч/год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7376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7241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7159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6.4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Теплоснабжение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6.4.1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Теплоснабжение - всего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МВт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30,44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31,57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Cs/>
                <w:i w:val="0"/>
                <w:iCs w:val="0"/>
                <w:sz w:val="24"/>
                <w:szCs w:val="24"/>
                <w:lang w:eastAsia="ru-RU"/>
              </w:rPr>
              <w:t>34,24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6.5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Санитарная очистка территорий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6.5.1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Полигоны ТКО 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5,68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15,0</w:t>
            </w: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i w:val="0"/>
                <w:iCs w:val="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b/>
                <w:bCs/>
                <w:i w:val="0"/>
                <w:iCs w:val="0"/>
                <w:sz w:val="24"/>
                <w:szCs w:val="24"/>
                <w:lang w:eastAsia="ru-RU"/>
              </w:rPr>
              <w:t>Ритуальное обслуживание населения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</w:p>
        </w:tc>
      </w:tr>
      <w:tr w:rsidR="00E6653D" w:rsidRPr="00E6653D" w:rsidTr="00CF63A0">
        <w:trPr>
          <w:jc w:val="center"/>
        </w:trPr>
        <w:tc>
          <w:tcPr>
            <w:tcW w:w="223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216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 xml:space="preserve">Общая площадь кладбищ </w:t>
            </w:r>
          </w:p>
        </w:tc>
        <w:tc>
          <w:tcPr>
            <w:tcW w:w="753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818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24,85</w:t>
            </w:r>
          </w:p>
        </w:tc>
        <w:tc>
          <w:tcPr>
            <w:tcW w:w="49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0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653D" w:rsidRPr="00E6653D" w:rsidRDefault="00E6653D" w:rsidP="00E6653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</w:pPr>
            <w:r w:rsidRPr="00E6653D">
              <w:rPr>
                <w:rFonts w:ascii="Times New Roman" w:eastAsia="Times New Roman" w:hAnsi="Times New Roman"/>
                <w:i w:val="0"/>
                <w:iCs w:val="0"/>
                <w:sz w:val="24"/>
                <w:szCs w:val="24"/>
                <w:lang w:eastAsia="ru-RU"/>
              </w:rPr>
              <w:t>46,25</w:t>
            </w:r>
          </w:p>
        </w:tc>
      </w:tr>
    </w:tbl>
    <w:p w:rsidR="00E6653D" w:rsidRPr="00E6653D" w:rsidRDefault="00E6653D" w:rsidP="00E6653D">
      <w:pPr>
        <w:spacing w:after="120" w:line="240" w:lineRule="auto"/>
        <w:rPr>
          <w:rFonts w:ascii="Times New Roman" w:eastAsia="Times New Roman" w:hAnsi="Times New Roman"/>
          <w:i w:val="0"/>
          <w:iCs w:val="0"/>
          <w:color w:val="FF0000"/>
          <w:sz w:val="24"/>
          <w:szCs w:val="24"/>
          <w:lang w:eastAsia="ru-RU"/>
        </w:rPr>
      </w:pPr>
    </w:p>
    <w:p w:rsidR="007350AB" w:rsidRPr="007350AB" w:rsidRDefault="007350AB" w:rsidP="007350AB">
      <w:pPr>
        <w:keepNext/>
        <w:spacing w:after="0" w:line="360" w:lineRule="auto"/>
        <w:jc w:val="both"/>
        <w:outlineLvl w:val="0"/>
        <w:rPr>
          <w:rFonts w:ascii="Times New Roman" w:eastAsia="Times New Roman" w:hAnsi="Times New Roman"/>
          <w:b/>
          <w:bCs/>
          <w:i w:val="0"/>
          <w:iCs w:val="0"/>
          <w:sz w:val="28"/>
          <w:szCs w:val="28"/>
          <w:lang w:eastAsia="ru-RU"/>
        </w:rPr>
        <w:sectPr w:rsidR="007350AB" w:rsidRPr="007350AB" w:rsidSect="00E3204D">
          <w:pgSz w:w="11906" w:h="16838"/>
          <w:pgMar w:top="851" w:right="567" w:bottom="851" w:left="851" w:header="709" w:footer="709" w:gutter="0"/>
          <w:pgNumType w:start="3"/>
          <w:cols w:space="708"/>
          <w:titlePg/>
          <w:docGrid w:linePitch="360"/>
        </w:sectPr>
      </w:pPr>
      <w:bookmarkStart w:id="15" w:name="_GoBack"/>
      <w:bookmarkEnd w:id="15"/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C1635A" w:rsidRDefault="00C1635A" w:rsidP="009903A5">
      <w:pPr>
        <w:autoSpaceDE w:val="0"/>
        <w:autoSpaceDN w:val="0"/>
        <w:spacing w:after="0" w:line="240" w:lineRule="auto"/>
        <w:ind w:left="5670"/>
        <w:rPr>
          <w:rFonts w:ascii="Times New Roman" w:hAnsi="Times New Roman"/>
          <w:i w:val="0"/>
          <w:color w:val="000000"/>
          <w:sz w:val="24"/>
          <w:szCs w:val="24"/>
        </w:rPr>
      </w:pPr>
    </w:p>
    <w:p w:rsidR="009903A5" w:rsidRPr="00E40358" w:rsidRDefault="009903A5" w:rsidP="009903A5">
      <w:pPr>
        <w:autoSpaceDE w:val="0"/>
        <w:autoSpaceDN w:val="0"/>
        <w:spacing w:after="0" w:line="240" w:lineRule="auto"/>
        <w:ind w:left="5670"/>
        <w:rPr>
          <w:rFonts w:ascii="Times New Roman" w:eastAsia="Times New Roman" w:hAnsi="Times New Roman"/>
          <w:i w:val="0"/>
          <w:iCs w:val="0"/>
          <w:sz w:val="24"/>
          <w:szCs w:val="24"/>
          <w:lang w:eastAsia="ru-RU"/>
        </w:rPr>
      </w:pPr>
    </w:p>
    <w:sectPr w:rsidR="009903A5" w:rsidRPr="00E40358" w:rsidSect="00E3204D">
      <w:pgSz w:w="11906" w:h="16838"/>
      <w:pgMar w:top="851" w:right="567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3E5A" w:rsidRDefault="003A3E5A" w:rsidP="009B0F6E">
      <w:pPr>
        <w:spacing w:after="0" w:line="240" w:lineRule="auto"/>
      </w:pPr>
      <w:r>
        <w:separator/>
      </w:r>
    </w:p>
  </w:endnote>
  <w:endnote w:type="continuationSeparator" w:id="0">
    <w:p w:rsidR="003A3E5A" w:rsidRDefault="003A3E5A" w:rsidP="009B0F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0AB" w:rsidRDefault="007350AB">
    <w:pPr>
      <w:pStyle w:val="a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  <w:p w:rsidR="007350AB" w:rsidRDefault="007350AB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0AB" w:rsidRDefault="007350AB" w:rsidP="007350AB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7350AB" w:rsidRDefault="007350AB" w:rsidP="007350AB">
    <w:pPr>
      <w:pStyle w:val="a8"/>
      <w:ind w:right="360"/>
    </w:pPr>
  </w:p>
  <w:p w:rsidR="007350AB" w:rsidRDefault="007350AB"/>
  <w:p w:rsidR="007350AB" w:rsidRDefault="007350AB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415238"/>
      <w:docPartObj>
        <w:docPartGallery w:val="Page Numbers (Bottom of Page)"/>
        <w:docPartUnique/>
      </w:docPartObj>
    </w:sdtPr>
    <w:sdtContent>
      <w:p w:rsidR="007350AB" w:rsidRDefault="007350AB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6653D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7350AB" w:rsidRPr="00785F4C" w:rsidRDefault="007350AB" w:rsidP="007350AB">
    <w:pPr>
      <w:pStyle w:val="a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0AB" w:rsidRDefault="007350AB" w:rsidP="007350AB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7350AB" w:rsidRDefault="007350AB" w:rsidP="007350AB">
    <w:pPr>
      <w:pStyle w:val="a8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3E5A" w:rsidRDefault="003A3E5A" w:rsidP="009B0F6E">
      <w:pPr>
        <w:spacing w:after="0" w:line="240" w:lineRule="auto"/>
      </w:pPr>
      <w:r>
        <w:separator/>
      </w:r>
    </w:p>
  </w:footnote>
  <w:footnote w:type="continuationSeparator" w:id="0">
    <w:p w:rsidR="003A3E5A" w:rsidRDefault="003A3E5A" w:rsidP="009B0F6E">
      <w:pPr>
        <w:spacing w:after="0" w:line="240" w:lineRule="auto"/>
      </w:pPr>
      <w:r>
        <w:continuationSeparator/>
      </w:r>
    </w:p>
  </w:footnote>
  <w:footnote w:id="1">
    <w:p w:rsidR="007350AB" w:rsidRDefault="007350AB" w:rsidP="007350AB">
      <w:pPr>
        <w:pStyle w:val="ad"/>
        <w:jc w:val="both"/>
      </w:pPr>
      <w:r>
        <w:rPr>
          <w:rStyle w:val="ac"/>
        </w:rPr>
        <w:footnoteRef/>
      </w:r>
      <w:r>
        <w:t xml:space="preserve"> Функциональная зона – территориальная зона с ясно выраженной преобладающей функцией её градостроительного использования – например, селитебная зона, производственная зона, коммунально-складская зона и др.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0AB" w:rsidRDefault="007350AB" w:rsidP="007350AB">
    <w:pPr>
      <w:pStyle w:val="a6"/>
      <w:pBdr>
        <w:between w:val="single" w:sz="4" w:space="1" w:color="4F81BD"/>
      </w:pBdr>
      <w:spacing w:line="276" w:lineRule="auto"/>
      <w:jc w:val="center"/>
      <w:rPr>
        <w:sz w:val="22"/>
        <w:szCs w:val="2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0AB" w:rsidRDefault="007350AB" w:rsidP="007350AB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0AB" w:rsidRDefault="007350AB" w:rsidP="007350AB">
    <w:pPr>
      <w:pStyle w:val="a6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0AB" w:rsidRPr="000A6041" w:rsidRDefault="007350AB">
    <w:pPr>
      <w:pStyle w:val="a6"/>
      <w:jc w:val="center"/>
      <w:rPr>
        <w:sz w:val="28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0AB" w:rsidRDefault="007350AB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8E401B"/>
    <w:multiLevelType w:val="multilevel"/>
    <w:tmpl w:val="D542FC3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cs="Times New Roman" w:hint="default"/>
      </w:rPr>
    </w:lvl>
  </w:abstractNum>
  <w:abstractNum w:abstractNumId="1">
    <w:nsid w:val="532D20AB"/>
    <w:multiLevelType w:val="hybridMultilevel"/>
    <w:tmpl w:val="D3BC69A0"/>
    <w:lvl w:ilvl="0" w:tplc="5D3A12C0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54603AFB"/>
    <w:multiLevelType w:val="hybridMultilevel"/>
    <w:tmpl w:val="C4EE78BA"/>
    <w:lvl w:ilvl="0" w:tplc="28FE25E2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5511404D"/>
    <w:multiLevelType w:val="hybridMultilevel"/>
    <w:tmpl w:val="0CD24986"/>
    <w:lvl w:ilvl="0" w:tplc="CF06BFF8">
      <w:start w:val="6"/>
      <w:numFmt w:val="bullet"/>
      <w:lvlText w:val="–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78CF6919"/>
    <w:multiLevelType w:val="multilevel"/>
    <w:tmpl w:val="99386026"/>
    <w:lvl w:ilvl="0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  <w:color w:val="auto"/>
      </w:rPr>
    </w:lvl>
    <w:lvl w:ilvl="1">
      <w:start w:val="2"/>
      <w:numFmt w:val="decimal"/>
      <w:isLgl/>
      <w:lvlText w:val="%1.%2"/>
      <w:lvlJc w:val="left"/>
      <w:pPr>
        <w:ind w:left="801" w:hanging="375"/>
      </w:pPr>
      <w:rPr>
        <w:rFonts w:cs="Times New Roman"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433B"/>
    <w:rsid w:val="00006F2D"/>
    <w:rsid w:val="0001158D"/>
    <w:rsid w:val="0002378D"/>
    <w:rsid w:val="00024450"/>
    <w:rsid w:val="000350C8"/>
    <w:rsid w:val="00036CEC"/>
    <w:rsid w:val="0004209E"/>
    <w:rsid w:val="000503AC"/>
    <w:rsid w:val="000536DA"/>
    <w:rsid w:val="00060E49"/>
    <w:rsid w:val="00071D84"/>
    <w:rsid w:val="00074B90"/>
    <w:rsid w:val="0007625D"/>
    <w:rsid w:val="00077707"/>
    <w:rsid w:val="000824C1"/>
    <w:rsid w:val="00087838"/>
    <w:rsid w:val="00097456"/>
    <w:rsid w:val="000A32F5"/>
    <w:rsid w:val="000B5AF6"/>
    <w:rsid w:val="000D17FD"/>
    <w:rsid w:val="000E202F"/>
    <w:rsid w:val="000E4A63"/>
    <w:rsid w:val="000F48CE"/>
    <w:rsid w:val="000F5FDF"/>
    <w:rsid w:val="0010227A"/>
    <w:rsid w:val="00103D21"/>
    <w:rsid w:val="00104CD0"/>
    <w:rsid w:val="00105A13"/>
    <w:rsid w:val="00111A0B"/>
    <w:rsid w:val="00113DB0"/>
    <w:rsid w:val="0012333C"/>
    <w:rsid w:val="00123995"/>
    <w:rsid w:val="001301EF"/>
    <w:rsid w:val="001513F7"/>
    <w:rsid w:val="00160D2A"/>
    <w:rsid w:val="0016353A"/>
    <w:rsid w:val="00165D17"/>
    <w:rsid w:val="001734E8"/>
    <w:rsid w:val="001863B2"/>
    <w:rsid w:val="00187392"/>
    <w:rsid w:val="001B29FF"/>
    <w:rsid w:val="001C1439"/>
    <w:rsid w:val="001D0A0D"/>
    <w:rsid w:val="001E3578"/>
    <w:rsid w:val="001F4C22"/>
    <w:rsid w:val="001F5A62"/>
    <w:rsid w:val="00200042"/>
    <w:rsid w:val="00205314"/>
    <w:rsid w:val="002137CA"/>
    <w:rsid w:val="00216078"/>
    <w:rsid w:val="0022513E"/>
    <w:rsid w:val="00230B3F"/>
    <w:rsid w:val="00265731"/>
    <w:rsid w:val="00276F7E"/>
    <w:rsid w:val="0028067A"/>
    <w:rsid w:val="0028144F"/>
    <w:rsid w:val="002835CB"/>
    <w:rsid w:val="0029135F"/>
    <w:rsid w:val="0029566D"/>
    <w:rsid w:val="002963CE"/>
    <w:rsid w:val="002B2BDF"/>
    <w:rsid w:val="002B2F41"/>
    <w:rsid w:val="002B55F3"/>
    <w:rsid w:val="002C7DF0"/>
    <w:rsid w:val="002F75A2"/>
    <w:rsid w:val="00313D86"/>
    <w:rsid w:val="003158C1"/>
    <w:rsid w:val="00320979"/>
    <w:rsid w:val="00326E76"/>
    <w:rsid w:val="00331552"/>
    <w:rsid w:val="00335C99"/>
    <w:rsid w:val="003446A9"/>
    <w:rsid w:val="00357ED5"/>
    <w:rsid w:val="0037057D"/>
    <w:rsid w:val="00373193"/>
    <w:rsid w:val="00373C2B"/>
    <w:rsid w:val="0037524F"/>
    <w:rsid w:val="003834B4"/>
    <w:rsid w:val="00384116"/>
    <w:rsid w:val="003A3E5A"/>
    <w:rsid w:val="003B25A4"/>
    <w:rsid w:val="003E0665"/>
    <w:rsid w:val="003E237A"/>
    <w:rsid w:val="003F0716"/>
    <w:rsid w:val="004014B3"/>
    <w:rsid w:val="00401FBC"/>
    <w:rsid w:val="00405091"/>
    <w:rsid w:val="00405659"/>
    <w:rsid w:val="00406874"/>
    <w:rsid w:val="00407B6E"/>
    <w:rsid w:val="004136ED"/>
    <w:rsid w:val="00421D13"/>
    <w:rsid w:val="0043125D"/>
    <w:rsid w:val="004348FF"/>
    <w:rsid w:val="00436439"/>
    <w:rsid w:val="00444AFE"/>
    <w:rsid w:val="004532B9"/>
    <w:rsid w:val="00461A2D"/>
    <w:rsid w:val="004630F8"/>
    <w:rsid w:val="0046314E"/>
    <w:rsid w:val="00471B85"/>
    <w:rsid w:val="0049617E"/>
    <w:rsid w:val="004B755D"/>
    <w:rsid w:val="004B7D62"/>
    <w:rsid w:val="004C24B9"/>
    <w:rsid w:val="004D542C"/>
    <w:rsid w:val="0050136C"/>
    <w:rsid w:val="00504DBD"/>
    <w:rsid w:val="00514ECA"/>
    <w:rsid w:val="00515485"/>
    <w:rsid w:val="0053193E"/>
    <w:rsid w:val="00532DDC"/>
    <w:rsid w:val="00557AC7"/>
    <w:rsid w:val="00560DF9"/>
    <w:rsid w:val="00563664"/>
    <w:rsid w:val="0056620B"/>
    <w:rsid w:val="00570666"/>
    <w:rsid w:val="0057310D"/>
    <w:rsid w:val="00577F21"/>
    <w:rsid w:val="00584E6D"/>
    <w:rsid w:val="00587B5E"/>
    <w:rsid w:val="0059433B"/>
    <w:rsid w:val="0059474F"/>
    <w:rsid w:val="005A5945"/>
    <w:rsid w:val="005C3A14"/>
    <w:rsid w:val="005C3E7B"/>
    <w:rsid w:val="005C486E"/>
    <w:rsid w:val="005C49D0"/>
    <w:rsid w:val="005C6937"/>
    <w:rsid w:val="005D3678"/>
    <w:rsid w:val="005D3F1E"/>
    <w:rsid w:val="005D7C3A"/>
    <w:rsid w:val="005E0E3C"/>
    <w:rsid w:val="005E4AC4"/>
    <w:rsid w:val="005E70BB"/>
    <w:rsid w:val="005F54DE"/>
    <w:rsid w:val="00604B6E"/>
    <w:rsid w:val="00613F2A"/>
    <w:rsid w:val="00625F8A"/>
    <w:rsid w:val="0063014F"/>
    <w:rsid w:val="00646B07"/>
    <w:rsid w:val="00656B57"/>
    <w:rsid w:val="0066725E"/>
    <w:rsid w:val="00693DAB"/>
    <w:rsid w:val="00696616"/>
    <w:rsid w:val="006A2733"/>
    <w:rsid w:val="006B5B48"/>
    <w:rsid w:val="006B6EDE"/>
    <w:rsid w:val="006C107F"/>
    <w:rsid w:val="006C113B"/>
    <w:rsid w:val="006D201C"/>
    <w:rsid w:val="006D2A02"/>
    <w:rsid w:val="006E0608"/>
    <w:rsid w:val="006E7354"/>
    <w:rsid w:val="006F3C4B"/>
    <w:rsid w:val="00700A73"/>
    <w:rsid w:val="007067AF"/>
    <w:rsid w:val="00726FE8"/>
    <w:rsid w:val="007271F5"/>
    <w:rsid w:val="0073022A"/>
    <w:rsid w:val="00734013"/>
    <w:rsid w:val="007350AB"/>
    <w:rsid w:val="00737CE5"/>
    <w:rsid w:val="00737F9C"/>
    <w:rsid w:val="0076192E"/>
    <w:rsid w:val="00770991"/>
    <w:rsid w:val="00772F53"/>
    <w:rsid w:val="00774F9F"/>
    <w:rsid w:val="00777CF9"/>
    <w:rsid w:val="00790308"/>
    <w:rsid w:val="0079314B"/>
    <w:rsid w:val="00795B21"/>
    <w:rsid w:val="00796118"/>
    <w:rsid w:val="007A1D19"/>
    <w:rsid w:val="007A66AF"/>
    <w:rsid w:val="007B017E"/>
    <w:rsid w:val="007B02B4"/>
    <w:rsid w:val="007B09D7"/>
    <w:rsid w:val="007C0D0C"/>
    <w:rsid w:val="007C4585"/>
    <w:rsid w:val="007C7BC6"/>
    <w:rsid w:val="007D388B"/>
    <w:rsid w:val="007D70A0"/>
    <w:rsid w:val="007E2441"/>
    <w:rsid w:val="007E5781"/>
    <w:rsid w:val="007F5CA6"/>
    <w:rsid w:val="0080642E"/>
    <w:rsid w:val="00812FA9"/>
    <w:rsid w:val="0081554A"/>
    <w:rsid w:val="00816B33"/>
    <w:rsid w:val="00827378"/>
    <w:rsid w:val="00830ACD"/>
    <w:rsid w:val="00830C16"/>
    <w:rsid w:val="00834C56"/>
    <w:rsid w:val="0084149F"/>
    <w:rsid w:val="00846608"/>
    <w:rsid w:val="00846A22"/>
    <w:rsid w:val="008617F8"/>
    <w:rsid w:val="008642EE"/>
    <w:rsid w:val="008717A5"/>
    <w:rsid w:val="008759EF"/>
    <w:rsid w:val="00895FB8"/>
    <w:rsid w:val="008A0232"/>
    <w:rsid w:val="008A4C87"/>
    <w:rsid w:val="008A6A73"/>
    <w:rsid w:val="008A6ADA"/>
    <w:rsid w:val="008B3121"/>
    <w:rsid w:val="008B603B"/>
    <w:rsid w:val="008D0489"/>
    <w:rsid w:val="008D428F"/>
    <w:rsid w:val="008E3725"/>
    <w:rsid w:val="008E67F1"/>
    <w:rsid w:val="008F2EB6"/>
    <w:rsid w:val="008F4D63"/>
    <w:rsid w:val="008F7320"/>
    <w:rsid w:val="00900FA1"/>
    <w:rsid w:val="00902C4D"/>
    <w:rsid w:val="00912D8C"/>
    <w:rsid w:val="00915121"/>
    <w:rsid w:val="009212F9"/>
    <w:rsid w:val="00926DB1"/>
    <w:rsid w:val="00931778"/>
    <w:rsid w:val="00933774"/>
    <w:rsid w:val="00936AA4"/>
    <w:rsid w:val="00937DC8"/>
    <w:rsid w:val="00946DF0"/>
    <w:rsid w:val="009632ED"/>
    <w:rsid w:val="00976D63"/>
    <w:rsid w:val="0098373D"/>
    <w:rsid w:val="009838B3"/>
    <w:rsid w:val="00985788"/>
    <w:rsid w:val="009903A5"/>
    <w:rsid w:val="00994387"/>
    <w:rsid w:val="009A347C"/>
    <w:rsid w:val="009A5BBF"/>
    <w:rsid w:val="009B0608"/>
    <w:rsid w:val="009B0F6E"/>
    <w:rsid w:val="009B1651"/>
    <w:rsid w:val="009C04D5"/>
    <w:rsid w:val="009C2AEE"/>
    <w:rsid w:val="009C4B96"/>
    <w:rsid w:val="009C6099"/>
    <w:rsid w:val="009C61DA"/>
    <w:rsid w:val="009C7F1F"/>
    <w:rsid w:val="009D6521"/>
    <w:rsid w:val="009D692A"/>
    <w:rsid w:val="00A051BD"/>
    <w:rsid w:val="00A215C9"/>
    <w:rsid w:val="00A26E1F"/>
    <w:rsid w:val="00A3026C"/>
    <w:rsid w:val="00A350DB"/>
    <w:rsid w:val="00A427BF"/>
    <w:rsid w:val="00A52A95"/>
    <w:rsid w:val="00A55503"/>
    <w:rsid w:val="00A61B74"/>
    <w:rsid w:val="00A67953"/>
    <w:rsid w:val="00A70442"/>
    <w:rsid w:val="00A74FE9"/>
    <w:rsid w:val="00A80253"/>
    <w:rsid w:val="00A832C8"/>
    <w:rsid w:val="00A86690"/>
    <w:rsid w:val="00A96A66"/>
    <w:rsid w:val="00AA3321"/>
    <w:rsid w:val="00AB5A0A"/>
    <w:rsid w:val="00AC0DB0"/>
    <w:rsid w:val="00AC59DB"/>
    <w:rsid w:val="00AE374F"/>
    <w:rsid w:val="00AF1425"/>
    <w:rsid w:val="00AF4BD8"/>
    <w:rsid w:val="00AF5BA5"/>
    <w:rsid w:val="00B00CF7"/>
    <w:rsid w:val="00B01F0C"/>
    <w:rsid w:val="00B01FCC"/>
    <w:rsid w:val="00B04217"/>
    <w:rsid w:val="00B046B9"/>
    <w:rsid w:val="00B30134"/>
    <w:rsid w:val="00B44152"/>
    <w:rsid w:val="00B57571"/>
    <w:rsid w:val="00B63097"/>
    <w:rsid w:val="00B708F2"/>
    <w:rsid w:val="00B74433"/>
    <w:rsid w:val="00B76E10"/>
    <w:rsid w:val="00B8002A"/>
    <w:rsid w:val="00B806A0"/>
    <w:rsid w:val="00B80C3B"/>
    <w:rsid w:val="00B84CF9"/>
    <w:rsid w:val="00B85A87"/>
    <w:rsid w:val="00B90D8A"/>
    <w:rsid w:val="00B912F7"/>
    <w:rsid w:val="00B9721F"/>
    <w:rsid w:val="00BA4559"/>
    <w:rsid w:val="00BA5A6B"/>
    <w:rsid w:val="00BB12BB"/>
    <w:rsid w:val="00BC2E8C"/>
    <w:rsid w:val="00BC7187"/>
    <w:rsid w:val="00BC7508"/>
    <w:rsid w:val="00BC7C68"/>
    <w:rsid w:val="00BD226E"/>
    <w:rsid w:val="00BE37F9"/>
    <w:rsid w:val="00BE408D"/>
    <w:rsid w:val="00BE61C8"/>
    <w:rsid w:val="00BF4E8E"/>
    <w:rsid w:val="00BF6800"/>
    <w:rsid w:val="00C10D8E"/>
    <w:rsid w:val="00C1635A"/>
    <w:rsid w:val="00C26CE1"/>
    <w:rsid w:val="00C32471"/>
    <w:rsid w:val="00C35831"/>
    <w:rsid w:val="00C41D1E"/>
    <w:rsid w:val="00C42D0E"/>
    <w:rsid w:val="00C43FC1"/>
    <w:rsid w:val="00C64811"/>
    <w:rsid w:val="00C77DCE"/>
    <w:rsid w:val="00C86043"/>
    <w:rsid w:val="00C91BEC"/>
    <w:rsid w:val="00C949CA"/>
    <w:rsid w:val="00CA100A"/>
    <w:rsid w:val="00CA6ABC"/>
    <w:rsid w:val="00CB41DC"/>
    <w:rsid w:val="00CC1B6B"/>
    <w:rsid w:val="00CD32A9"/>
    <w:rsid w:val="00CE4BF6"/>
    <w:rsid w:val="00CE7F4E"/>
    <w:rsid w:val="00CF3B44"/>
    <w:rsid w:val="00CF403A"/>
    <w:rsid w:val="00CF4309"/>
    <w:rsid w:val="00D01306"/>
    <w:rsid w:val="00D033FD"/>
    <w:rsid w:val="00D04553"/>
    <w:rsid w:val="00D11A28"/>
    <w:rsid w:val="00D25000"/>
    <w:rsid w:val="00D3335C"/>
    <w:rsid w:val="00D36A61"/>
    <w:rsid w:val="00D45A27"/>
    <w:rsid w:val="00D56125"/>
    <w:rsid w:val="00D6113B"/>
    <w:rsid w:val="00D734ED"/>
    <w:rsid w:val="00D73E7E"/>
    <w:rsid w:val="00D77270"/>
    <w:rsid w:val="00D87BBD"/>
    <w:rsid w:val="00D87D5E"/>
    <w:rsid w:val="00D9276E"/>
    <w:rsid w:val="00D95DBC"/>
    <w:rsid w:val="00DA00F1"/>
    <w:rsid w:val="00DB120D"/>
    <w:rsid w:val="00DB478B"/>
    <w:rsid w:val="00DB5E24"/>
    <w:rsid w:val="00DC3767"/>
    <w:rsid w:val="00DD266A"/>
    <w:rsid w:val="00DE24E5"/>
    <w:rsid w:val="00DF2241"/>
    <w:rsid w:val="00DF22CB"/>
    <w:rsid w:val="00DF478A"/>
    <w:rsid w:val="00E0115D"/>
    <w:rsid w:val="00E01B59"/>
    <w:rsid w:val="00E02043"/>
    <w:rsid w:val="00E04F7D"/>
    <w:rsid w:val="00E10A35"/>
    <w:rsid w:val="00E172C7"/>
    <w:rsid w:val="00E254FE"/>
    <w:rsid w:val="00E3204D"/>
    <w:rsid w:val="00E40358"/>
    <w:rsid w:val="00E6653D"/>
    <w:rsid w:val="00E71A76"/>
    <w:rsid w:val="00E856FD"/>
    <w:rsid w:val="00EB0C99"/>
    <w:rsid w:val="00EC2F45"/>
    <w:rsid w:val="00EC3E0F"/>
    <w:rsid w:val="00EC40A5"/>
    <w:rsid w:val="00ED043A"/>
    <w:rsid w:val="00ED1571"/>
    <w:rsid w:val="00ED6561"/>
    <w:rsid w:val="00ED695D"/>
    <w:rsid w:val="00EE75A3"/>
    <w:rsid w:val="00EF21B0"/>
    <w:rsid w:val="00EF64EE"/>
    <w:rsid w:val="00F07980"/>
    <w:rsid w:val="00F11008"/>
    <w:rsid w:val="00F16478"/>
    <w:rsid w:val="00F17690"/>
    <w:rsid w:val="00F25AB9"/>
    <w:rsid w:val="00F36C44"/>
    <w:rsid w:val="00F40790"/>
    <w:rsid w:val="00F42109"/>
    <w:rsid w:val="00F42BA3"/>
    <w:rsid w:val="00F50CEA"/>
    <w:rsid w:val="00F51164"/>
    <w:rsid w:val="00F73938"/>
    <w:rsid w:val="00F81511"/>
    <w:rsid w:val="00F82303"/>
    <w:rsid w:val="00F8344B"/>
    <w:rsid w:val="00FB3BAD"/>
    <w:rsid w:val="00FB5014"/>
    <w:rsid w:val="00FC13B6"/>
    <w:rsid w:val="00FC181C"/>
    <w:rsid w:val="00FD142F"/>
    <w:rsid w:val="00FD5AC7"/>
    <w:rsid w:val="00FE0447"/>
    <w:rsid w:val="00FE28B2"/>
    <w:rsid w:val="00FE46D9"/>
    <w:rsid w:val="00FF1B9A"/>
    <w:rsid w:val="00FF2A91"/>
    <w:rsid w:val="00FF3805"/>
    <w:rsid w:val="00FF7B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 w:qFormat="1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659"/>
    <w:pPr>
      <w:spacing w:line="288" w:lineRule="auto"/>
    </w:pPr>
    <w:rPr>
      <w:rFonts w:ascii="Calibri" w:eastAsia="Calibri" w:hAnsi="Calibri" w:cs="Times New Roman"/>
      <w:i/>
      <w:i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05659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i/>
      <w:iCs/>
      <w:sz w:val="28"/>
      <w:szCs w:val="28"/>
    </w:rPr>
  </w:style>
  <w:style w:type="paragraph" w:customStyle="1" w:styleId="ConsPlusNonformat">
    <w:name w:val="ConsPlusNonformat"/>
    <w:uiPriority w:val="99"/>
    <w:rsid w:val="00405659"/>
    <w:pPr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</w:rPr>
  </w:style>
  <w:style w:type="character" w:styleId="a3">
    <w:name w:val="Hyperlink"/>
    <w:basedOn w:val="a0"/>
    <w:uiPriority w:val="99"/>
    <w:unhideWhenUsed/>
    <w:rsid w:val="00D5612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403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0358"/>
    <w:rPr>
      <w:rFonts w:ascii="Tahoma" w:eastAsia="Calibri" w:hAnsi="Tahoma" w:cs="Tahoma"/>
      <w:i/>
      <w:iCs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7350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7350AB"/>
    <w:rPr>
      <w:rFonts w:ascii="Calibri" w:eastAsia="Calibri" w:hAnsi="Calibri" w:cs="Times New Roman"/>
      <w:i/>
      <w:iCs/>
      <w:sz w:val="20"/>
      <w:szCs w:val="20"/>
    </w:rPr>
  </w:style>
  <w:style w:type="paragraph" w:styleId="a8">
    <w:name w:val="footer"/>
    <w:aliases w:val=" Знак6, Знак14"/>
    <w:basedOn w:val="a"/>
    <w:link w:val="a9"/>
    <w:uiPriority w:val="99"/>
    <w:rsid w:val="007350A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i w:val="0"/>
      <w:iCs w:val="0"/>
      <w:sz w:val="24"/>
      <w:szCs w:val="24"/>
      <w:lang w:eastAsia="ru-RU"/>
    </w:rPr>
  </w:style>
  <w:style w:type="character" w:customStyle="1" w:styleId="a9">
    <w:name w:val="Нижний колонтитул Знак"/>
    <w:aliases w:val=" Знак6 Знак, Знак14 Знак"/>
    <w:basedOn w:val="a0"/>
    <w:link w:val="a8"/>
    <w:uiPriority w:val="99"/>
    <w:rsid w:val="007350A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page number"/>
    <w:basedOn w:val="a0"/>
    <w:rsid w:val="007350AB"/>
  </w:style>
  <w:style w:type="table" w:styleId="ab">
    <w:name w:val="Table Grid"/>
    <w:basedOn w:val="a1"/>
    <w:uiPriority w:val="59"/>
    <w:rsid w:val="007350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footnote reference"/>
    <w:aliases w:val="Знак сноски 1,Знак сноски-FN,Ciae niinee-FN,Referencia nota al pie,Ссылка на сноску 45,Appel note de bas de page"/>
    <w:rsid w:val="007350AB"/>
    <w:rPr>
      <w:vertAlign w:val="superscript"/>
    </w:rPr>
  </w:style>
  <w:style w:type="paragraph" w:styleId="ad">
    <w:name w:val="footnote text"/>
    <w:aliases w:val="Table_Footnote_last,Table_Footnote_last Знак Знак Знак,Table_Footnote_last Знак,Текст сноски Знак1,Текст сноски Знак Знак,Текст сноски Знак1 Знак Знак,Текст сноски Знак Знак Знак Знак,Table_Footnote_last Знак1 Знак Знак,single space"/>
    <w:basedOn w:val="a"/>
    <w:link w:val="ae"/>
    <w:qFormat/>
    <w:rsid w:val="007350AB"/>
    <w:pPr>
      <w:spacing w:after="0" w:line="240" w:lineRule="auto"/>
    </w:pPr>
    <w:rPr>
      <w:rFonts w:ascii="Times New Roman" w:eastAsia="Times New Roman" w:hAnsi="Times New Roman"/>
      <w:i w:val="0"/>
      <w:iCs w:val="0"/>
      <w:lang w:eastAsia="ru-RU"/>
    </w:rPr>
  </w:style>
  <w:style w:type="character" w:customStyle="1" w:styleId="ae">
    <w:name w:val="Текст сноски Знак"/>
    <w:aliases w:val="Table_Footnote_last Знак1,Table_Footnote_last Знак Знак Знак Знак,Table_Footnote_last Знак Знак,Текст сноски Знак1 Знак,Текст сноски Знак Знак Знак,Текст сноски Знак1 Знак Знак Знак,Текст сноски Знак Знак Знак Знак Знак"/>
    <w:basedOn w:val="a0"/>
    <w:link w:val="ad"/>
    <w:rsid w:val="007350AB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 w:qFormat="1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659"/>
    <w:pPr>
      <w:spacing w:line="288" w:lineRule="auto"/>
    </w:pPr>
    <w:rPr>
      <w:rFonts w:ascii="Calibri" w:eastAsia="Calibri" w:hAnsi="Calibri" w:cs="Times New Roman"/>
      <w:i/>
      <w:i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05659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i/>
      <w:iCs/>
      <w:sz w:val="28"/>
      <w:szCs w:val="28"/>
    </w:rPr>
  </w:style>
  <w:style w:type="paragraph" w:customStyle="1" w:styleId="ConsPlusNonformat">
    <w:name w:val="ConsPlusNonformat"/>
    <w:uiPriority w:val="99"/>
    <w:rsid w:val="00405659"/>
    <w:pPr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</w:rPr>
  </w:style>
  <w:style w:type="character" w:styleId="a3">
    <w:name w:val="Hyperlink"/>
    <w:basedOn w:val="a0"/>
    <w:uiPriority w:val="99"/>
    <w:unhideWhenUsed/>
    <w:rsid w:val="00D5612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403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0358"/>
    <w:rPr>
      <w:rFonts w:ascii="Tahoma" w:eastAsia="Calibri" w:hAnsi="Tahoma" w:cs="Tahoma"/>
      <w:i/>
      <w:iCs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7350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7350AB"/>
    <w:rPr>
      <w:rFonts w:ascii="Calibri" w:eastAsia="Calibri" w:hAnsi="Calibri" w:cs="Times New Roman"/>
      <w:i/>
      <w:iCs/>
      <w:sz w:val="20"/>
      <w:szCs w:val="20"/>
    </w:rPr>
  </w:style>
  <w:style w:type="paragraph" w:styleId="a8">
    <w:name w:val="footer"/>
    <w:aliases w:val=" Знак6, Знак14"/>
    <w:basedOn w:val="a"/>
    <w:link w:val="a9"/>
    <w:uiPriority w:val="99"/>
    <w:rsid w:val="007350A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i w:val="0"/>
      <w:iCs w:val="0"/>
      <w:sz w:val="24"/>
      <w:szCs w:val="24"/>
      <w:lang w:eastAsia="ru-RU"/>
    </w:rPr>
  </w:style>
  <w:style w:type="character" w:customStyle="1" w:styleId="a9">
    <w:name w:val="Нижний колонтитул Знак"/>
    <w:aliases w:val=" Знак6 Знак, Знак14 Знак"/>
    <w:basedOn w:val="a0"/>
    <w:link w:val="a8"/>
    <w:uiPriority w:val="99"/>
    <w:rsid w:val="007350A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page number"/>
    <w:basedOn w:val="a0"/>
    <w:rsid w:val="007350AB"/>
  </w:style>
  <w:style w:type="table" w:styleId="ab">
    <w:name w:val="Table Grid"/>
    <w:basedOn w:val="a1"/>
    <w:uiPriority w:val="59"/>
    <w:rsid w:val="007350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footnote reference"/>
    <w:aliases w:val="Знак сноски 1,Знак сноски-FN,Ciae niinee-FN,Referencia nota al pie,Ссылка на сноску 45,Appel note de bas de page"/>
    <w:rsid w:val="007350AB"/>
    <w:rPr>
      <w:vertAlign w:val="superscript"/>
    </w:rPr>
  </w:style>
  <w:style w:type="paragraph" w:styleId="ad">
    <w:name w:val="footnote text"/>
    <w:aliases w:val="Table_Footnote_last,Table_Footnote_last Знак Знак Знак,Table_Footnote_last Знак,Текст сноски Знак1,Текст сноски Знак Знак,Текст сноски Знак1 Знак Знак,Текст сноски Знак Знак Знак Знак,Table_Footnote_last Знак1 Знак Знак,single space"/>
    <w:basedOn w:val="a"/>
    <w:link w:val="ae"/>
    <w:qFormat/>
    <w:rsid w:val="007350AB"/>
    <w:pPr>
      <w:spacing w:after="0" w:line="240" w:lineRule="auto"/>
    </w:pPr>
    <w:rPr>
      <w:rFonts w:ascii="Times New Roman" w:eastAsia="Times New Roman" w:hAnsi="Times New Roman"/>
      <w:i w:val="0"/>
      <w:iCs w:val="0"/>
      <w:lang w:eastAsia="ru-RU"/>
    </w:rPr>
  </w:style>
  <w:style w:type="character" w:customStyle="1" w:styleId="ae">
    <w:name w:val="Текст сноски Знак"/>
    <w:aliases w:val="Table_Footnote_last Знак1,Table_Footnote_last Знак Знак Знак Знак,Table_Footnote_last Знак Знак,Текст сноски Знак1 Знак,Текст сноски Знак Знак Знак,Текст сноски Знак1 Знак Знак Знак,Текст сноски Знак Знак Знак Знак Знак"/>
    <w:basedOn w:val="a0"/>
    <w:link w:val="ad"/>
    <w:rsid w:val="007350AB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60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14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header" Target="header5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oter" Target="footer4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eader" Target="header2.xml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yperlink" Target="http://www.eniseysk.com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oter" Target="footer1.xml"/><Relationship Id="rId30" Type="http://schemas.openxmlformats.org/officeDocument/2006/relationships/footer" Target="footer3.xm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39</Pages>
  <Words>4903</Words>
  <Characters>27950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32788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 Windows</cp:lastModifiedBy>
  <cp:revision>28</cp:revision>
  <dcterms:created xsi:type="dcterms:W3CDTF">2022-02-25T11:12:00Z</dcterms:created>
  <dcterms:modified xsi:type="dcterms:W3CDTF">2022-03-01T05:47:00Z</dcterms:modified>
</cp:coreProperties>
</file>