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A7" w:rsidRDefault="00B53C91">
      <w:pPr>
        <w:pStyle w:val="20"/>
        <w:framePr w:w="9542" w:h="12635" w:hRule="exact" w:wrap="none" w:vAnchor="page" w:hAnchor="page" w:x="1196" w:y="3616"/>
        <w:shd w:val="clear" w:color="auto" w:fill="auto"/>
        <w:spacing w:before="0" w:after="0" w:line="200" w:lineRule="exact"/>
        <w:ind w:right="60"/>
      </w:pPr>
      <w:r>
        <w:t>Акт</w:t>
      </w:r>
    </w:p>
    <w:p w:rsidR="00E35AA7" w:rsidRDefault="00B53C91">
      <w:pPr>
        <w:pStyle w:val="20"/>
        <w:framePr w:w="9542" w:h="12635" w:hRule="exact" w:wrap="none" w:vAnchor="page" w:hAnchor="page" w:x="1196" w:y="3616"/>
        <w:shd w:val="clear" w:color="auto" w:fill="auto"/>
        <w:spacing w:before="0" w:after="240" w:line="317" w:lineRule="exact"/>
        <w:ind w:right="60"/>
      </w:pPr>
      <w:r>
        <w:t xml:space="preserve">по результатам изучения мнения населения г. Енисейска по качеству оказания муниципальных услуг в сфере </w:t>
      </w:r>
      <w:r>
        <w:t>образования в 2017 году</w:t>
      </w:r>
    </w:p>
    <w:p w:rsidR="00E35AA7" w:rsidRDefault="00B53C91">
      <w:pPr>
        <w:pStyle w:val="1"/>
        <w:framePr w:w="9542" w:h="12635" w:hRule="exact" w:wrap="none" w:vAnchor="page" w:hAnchor="page" w:x="1196" w:y="3616"/>
        <w:shd w:val="clear" w:color="auto" w:fill="auto"/>
        <w:ind w:left="120" w:right="20" w:firstLine="740"/>
        <w:jc w:val="both"/>
      </w:pPr>
      <w:r>
        <w:t>В соответствии с постановлением Администрации г. Енисейска от 20.06.2014 № 168-п «Об утверждении порядка изучения мнения населения города Енисейска о качестве оказания муниципальных услуг (выполнении работ)», приказа Управления обра</w:t>
      </w:r>
      <w:r>
        <w:t>зования от 07.09.2017 № 48-п «Об организации изучения мнения населения г. Енисейска о качестве оказания муниципальных услуг» проведено изучение мнения населения о качестве оказания следующих муниципальных услуг за 2017 год.</w:t>
      </w:r>
    </w:p>
    <w:p w:rsidR="00E35AA7" w:rsidRDefault="00B53C91">
      <w:pPr>
        <w:pStyle w:val="20"/>
        <w:framePr w:w="9542" w:h="12635" w:hRule="exact" w:wrap="none" w:vAnchor="page" w:hAnchor="page" w:x="1196" w:y="3616"/>
        <w:shd w:val="clear" w:color="auto" w:fill="auto"/>
        <w:spacing w:before="0" w:after="0" w:line="317" w:lineRule="exact"/>
        <w:ind w:left="120" w:right="20" w:firstLine="740"/>
        <w:jc w:val="both"/>
      </w:pPr>
      <w:r>
        <w:t xml:space="preserve">Муниципальные услуги, </w:t>
      </w:r>
      <w:r>
        <w:t>предоставляемые образовательными учреждениями дошкольного образования: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4"/>
        </w:tabs>
        <w:ind w:left="120"/>
        <w:jc w:val="both"/>
      </w:pPr>
      <w:r>
        <w:t>реализация основных общеобразовательных программ дошкольного образования;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4"/>
        </w:tabs>
        <w:ind w:left="120"/>
        <w:jc w:val="both"/>
      </w:pPr>
      <w:r>
        <w:t>присмотр и уход.</w:t>
      </w:r>
    </w:p>
    <w:p w:rsidR="00E35AA7" w:rsidRDefault="00B53C91">
      <w:pPr>
        <w:pStyle w:val="20"/>
        <w:framePr w:w="9542" w:h="12635" w:hRule="exact" w:wrap="none" w:vAnchor="page" w:hAnchor="page" w:x="1196" w:y="3616"/>
        <w:shd w:val="clear" w:color="auto" w:fill="auto"/>
        <w:spacing w:before="0" w:after="0" w:line="317" w:lineRule="exact"/>
        <w:ind w:left="120" w:right="20" w:firstLine="740"/>
        <w:jc w:val="both"/>
      </w:pPr>
      <w:r>
        <w:t>Муниципальные услуги, предоставляемые общеобразовательными учреждениями: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64"/>
        </w:tabs>
        <w:ind w:left="120"/>
        <w:jc w:val="both"/>
      </w:pPr>
      <w:r>
        <w:t>реализация основных о</w:t>
      </w:r>
      <w:r>
        <w:t>бщеобразовательных программ начального общего образования;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9"/>
        </w:tabs>
        <w:ind w:left="120"/>
        <w:jc w:val="both"/>
      </w:pPr>
      <w:r>
        <w:t>реализация основных общеобразовательных программ основного общего образования;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9"/>
        </w:tabs>
        <w:ind w:left="120"/>
        <w:jc w:val="both"/>
      </w:pPr>
      <w:r>
        <w:t>реатизация основных общеобразовательных программ среднего общего образования;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64"/>
        </w:tabs>
        <w:ind w:left="120"/>
        <w:jc w:val="both"/>
      </w:pPr>
      <w:r>
        <w:t>предоставление питания;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4"/>
        </w:tabs>
        <w:ind w:left="120"/>
        <w:jc w:val="both"/>
      </w:pPr>
      <w:r>
        <w:t>организация отды</w:t>
      </w:r>
      <w:r>
        <w:t>ха детей и молодежи;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4"/>
        </w:tabs>
        <w:ind w:left="120"/>
        <w:jc w:val="both"/>
      </w:pPr>
      <w:r>
        <w:t>реализация дополнительных общеразвивающих программ.</w:t>
      </w:r>
    </w:p>
    <w:p w:rsidR="00E35AA7" w:rsidRDefault="00B53C91">
      <w:pPr>
        <w:pStyle w:val="20"/>
        <w:framePr w:w="9542" w:h="12635" w:hRule="exact" w:wrap="none" w:vAnchor="page" w:hAnchor="page" w:x="1196" w:y="3616"/>
        <w:shd w:val="clear" w:color="auto" w:fill="auto"/>
        <w:spacing w:before="0" w:after="0" w:line="317" w:lineRule="exact"/>
        <w:ind w:left="120" w:right="20" w:firstLine="740"/>
        <w:jc w:val="both"/>
      </w:pPr>
      <w:r>
        <w:t>Муниципальные услуги, предоставляемые учреждениями дополнительного образования: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379"/>
        </w:tabs>
        <w:ind w:left="120"/>
        <w:jc w:val="both"/>
      </w:pPr>
      <w:r>
        <w:t>реализация дополнительных общеразвивающих программ;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389"/>
        </w:tabs>
        <w:spacing w:after="244"/>
        <w:ind w:left="120" w:right="20"/>
        <w:jc w:val="both"/>
      </w:pPr>
      <w:r>
        <w:t xml:space="preserve">реализация основных профессиональных программ </w:t>
      </w:r>
      <w:r>
        <w:t>профессионального обучения, программ профессиональной подготовки по профессиям рабочих, должностям служащих.</w:t>
      </w:r>
    </w:p>
    <w:p w:rsidR="00E35AA7" w:rsidRDefault="00B53C91">
      <w:pPr>
        <w:pStyle w:val="1"/>
        <w:framePr w:w="9542" w:h="12635" w:hRule="exact" w:wrap="none" w:vAnchor="page" w:hAnchor="page" w:x="1196" w:y="3616"/>
        <w:shd w:val="clear" w:color="auto" w:fill="auto"/>
        <w:spacing w:line="312" w:lineRule="exact"/>
        <w:ind w:left="120" w:right="20" w:firstLine="740"/>
        <w:jc w:val="both"/>
      </w:pPr>
      <w:r>
        <w:t>Изучение мнения осуществлялось Управлением образования г. Енисейска в 16 муниципальных образовательных организациях г. Енисейска (5 общеобразовател</w:t>
      </w:r>
      <w:r>
        <w:t>ьных учреждений, 9 дошкольных образовательных учреждений, 2 учреждения дополнительного образования). Информация об оценке населением г. Енисейска качества оказания муниципальных услуг представлена в виде свода по анкетам.</w:t>
      </w:r>
    </w:p>
    <w:p w:rsidR="00E35AA7" w:rsidRDefault="00B53C91">
      <w:pPr>
        <w:pStyle w:val="1"/>
        <w:framePr w:w="9542" w:h="12635" w:hRule="exact" w:wrap="none" w:vAnchor="page" w:hAnchor="page" w:x="1196" w:y="3616"/>
        <w:shd w:val="clear" w:color="auto" w:fill="auto"/>
        <w:ind w:left="120" w:firstLine="740"/>
        <w:jc w:val="both"/>
      </w:pPr>
      <w:r>
        <w:t>В опросе приняло участие 1553 чело</w:t>
      </w:r>
      <w:r>
        <w:t>века.</w:t>
      </w:r>
    </w:p>
    <w:p w:rsidR="00E35AA7" w:rsidRDefault="00B53C91">
      <w:pPr>
        <w:pStyle w:val="1"/>
        <w:framePr w:w="9542" w:h="12635" w:hRule="exact" w:wrap="none" w:vAnchor="page" w:hAnchor="page" w:x="1196" w:y="3616"/>
        <w:shd w:val="clear" w:color="auto" w:fill="auto"/>
        <w:ind w:left="120" w:firstLine="740"/>
        <w:jc w:val="both"/>
      </w:pPr>
      <w:r>
        <w:t>Проводимый опрос позволил оценить следующие вопросы: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9"/>
        </w:tabs>
        <w:ind w:left="120"/>
        <w:jc w:val="both"/>
      </w:pPr>
      <w:r>
        <w:t>обеспеченность и благоустройство образовательного учреждения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317"/>
        </w:tabs>
        <w:ind w:left="120"/>
        <w:jc w:val="both"/>
      </w:pPr>
      <w:r>
        <w:t>качество образования, в том числе содержание, процесс и результат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317"/>
        </w:tabs>
        <w:ind w:left="120"/>
        <w:jc w:val="both"/>
      </w:pPr>
      <w:r>
        <w:t>возможность получения информации о работе учреждения</w:t>
      </w:r>
    </w:p>
    <w:p w:rsidR="00E35AA7" w:rsidRDefault="00B53C91">
      <w:pPr>
        <w:pStyle w:val="1"/>
        <w:framePr w:w="9542" w:h="12635" w:hRule="exact" w:wrap="none" w:vAnchor="page" w:hAnchor="page" w:x="1196" w:y="3616"/>
        <w:numPr>
          <w:ilvl w:val="0"/>
          <w:numId w:val="1"/>
        </w:numPr>
        <w:shd w:val="clear" w:color="auto" w:fill="auto"/>
        <w:tabs>
          <w:tab w:val="left" w:pos="259"/>
        </w:tabs>
        <w:ind w:left="120" w:right="20"/>
        <w:jc w:val="both"/>
      </w:pPr>
      <w:r>
        <w:t>удовлетворенность</w:t>
      </w:r>
      <w:r>
        <w:t xml:space="preserve"> информированием о порядке оказания муниципальных услуг в области образования и их качеством.</w:t>
      </w:r>
    </w:p>
    <w:p w:rsidR="00E35AA7" w:rsidRDefault="00E35AA7">
      <w:pPr>
        <w:rPr>
          <w:sz w:val="2"/>
          <w:szCs w:val="2"/>
        </w:rPr>
        <w:sectPr w:rsidR="00E35A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3"/>
        <w:gridCol w:w="2126"/>
        <w:gridCol w:w="2006"/>
        <w:gridCol w:w="1709"/>
      </w:tblGrid>
      <w:tr w:rsidR="00E35AA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500"/>
              <w:jc w:val="left"/>
            </w:pPr>
            <w:r>
              <w:rPr>
                <w:rStyle w:val="8pt0pt"/>
              </w:rPr>
              <w:lastRenderedPageBreak/>
              <w:t>I. Обеспеченность и благоустройство образовательного учреждения ( % 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after="60" w:line="160" w:lineRule="exact"/>
              <w:ind w:right="20"/>
              <w:jc w:val="right"/>
            </w:pPr>
            <w:r>
              <w:rPr>
                <w:rStyle w:val="8pt0pt0"/>
              </w:rPr>
              <w:t>Обеспеченность учреждения учебным оборудованием и</w:t>
            </w:r>
          </w:p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before="60" w:line="160" w:lineRule="exact"/>
              <w:ind w:right="20"/>
              <w:jc w:val="right"/>
            </w:pPr>
            <w:r>
              <w:rPr>
                <w:rStyle w:val="8pt0pt0"/>
              </w:rPr>
              <w:t>уроков, занятий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after="60" w:line="160" w:lineRule="exact"/>
              <w:ind w:left="40"/>
              <w:jc w:val="left"/>
            </w:pPr>
            <w:r>
              <w:rPr>
                <w:rStyle w:val="8pt0pt0"/>
              </w:rPr>
              <w:t>наглядными пособиями для проведения</w:t>
            </w:r>
          </w:p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before="60" w:line="160" w:lineRule="exact"/>
              <w:ind w:left="40"/>
              <w:jc w:val="left"/>
            </w:pPr>
            <w:r>
              <w:rPr>
                <w:rStyle w:val="8pt0pt0"/>
              </w:rPr>
              <w:t>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вариант ответа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детские 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школы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230" w:lineRule="exact"/>
            </w:pPr>
            <w:r>
              <w:rPr>
                <w:rStyle w:val="8pt0pt0"/>
              </w:rPr>
              <w:t>учреждения</w:t>
            </w:r>
          </w:p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230" w:lineRule="exact"/>
            </w:pPr>
            <w:r>
              <w:rPr>
                <w:rStyle w:val="8pt0pt0"/>
              </w:rPr>
              <w:t>дополнительного</w:t>
            </w:r>
          </w:p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230" w:lineRule="exact"/>
            </w:pPr>
            <w:r>
              <w:rPr>
                <w:rStyle w:val="8pt0pt0"/>
              </w:rPr>
              <w:t>образования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29,1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37,9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35,7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31,2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20,2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12,1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16.0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9,2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Санитарно-гигиенические условия в учреждении (освещение, тепло, чистота)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57,6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43,6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55,3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19,2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12,1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15,2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3300"/>
              <w:jc w:val="left"/>
            </w:pPr>
            <w:r>
              <w:rPr>
                <w:rStyle w:val="8pt0pt0"/>
              </w:rPr>
              <w:t>Обеспеченность учреждения мебелью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43,6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38,0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11,7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3160"/>
              <w:jc w:val="left"/>
            </w:pPr>
            <w:r>
              <w:rPr>
                <w:rStyle w:val="8pt0pt0"/>
              </w:rPr>
              <w:t>Благоустройство территории учреждения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37,1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35,9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47,5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32,7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37,9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19,7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18,1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22,3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9,2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 xml:space="preserve">Затрудняюсь </w:t>
            </w:r>
            <w:r>
              <w:rPr>
                <w:rStyle w:val="8pt0pt0"/>
              </w:rPr>
              <w:t>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3500"/>
              <w:jc w:val="left"/>
            </w:pPr>
            <w:r>
              <w:rPr>
                <w:rStyle w:val="8pt0pt0"/>
              </w:rPr>
              <w:t>Организация школьного питания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43,9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32,8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Организация отдыха, оздоровления обучающихся в каникулярный период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42,8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27,7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12,7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 xml:space="preserve">II. </w:t>
            </w:r>
            <w:r>
              <w:rPr>
                <w:rStyle w:val="8pt0pt"/>
              </w:rPr>
              <w:t xml:space="preserve">Качество образования, в том числе содержание, процесс и результат </w:t>
            </w:r>
            <w:r>
              <w:rPr>
                <w:rStyle w:val="8pt0pt0"/>
              </w:rPr>
              <w:t>( % 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Соответствие содержания и уровня занятий, преподаваемых учебных предметов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1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3340"/>
              <w:jc w:val="left"/>
            </w:pPr>
            <w:r>
              <w:rPr>
                <w:rStyle w:val="8pt0pt0"/>
              </w:rPr>
              <w:t xml:space="preserve">в учреждении требованиям </w:t>
            </w:r>
            <w:r>
              <w:rPr>
                <w:rStyle w:val="8pt0pt0"/>
              </w:rPr>
              <w:t>времени?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полностью 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89,0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в основном 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46,0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9,9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1,1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2100"/>
              <w:jc w:val="left"/>
            </w:pPr>
            <w:r>
              <w:rPr>
                <w:rStyle w:val="8pt0pt0"/>
              </w:rPr>
              <w:t>Качество образования, которое дает ребенку детский сад сегодня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отличное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28,0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right="840"/>
              <w:jc w:val="right"/>
            </w:pPr>
            <w:r>
              <w:rPr>
                <w:rStyle w:val="8pt0pt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56,3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10,3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right="840"/>
              <w:jc w:val="right"/>
            </w:pPr>
            <w:r>
              <w:rPr>
                <w:rStyle w:val="8pt0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2500"/>
              <w:jc w:val="left"/>
            </w:pPr>
            <w:r>
              <w:rPr>
                <w:rStyle w:val="8pt0pt0"/>
              </w:rPr>
              <w:t>Характер взаимоотношений обучающегося с педагогами</w:t>
            </w: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хорошие отношения со всеми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70,9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81,6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221" w:lineRule="exact"/>
              <w:ind w:left="140"/>
              <w:jc w:val="left"/>
            </w:pPr>
            <w:r>
              <w:rPr>
                <w:rStyle w:val="8pt0pt0"/>
              </w:rPr>
              <w:t>хорошие отношения только с некоторыми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15,1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245" w:lineRule="exact"/>
              <w:ind w:left="140"/>
              <w:jc w:val="left"/>
            </w:pPr>
            <w:r>
              <w:rPr>
                <w:rStyle w:val="8pt0pt0"/>
              </w:rPr>
              <w:t xml:space="preserve">взаимоотношения ограничиваются </w:t>
            </w:r>
            <w:r>
              <w:rPr>
                <w:rStyle w:val="8pt0pt0"/>
              </w:rPr>
              <w:t>только учебными вопросами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10,6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безразличные отношения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отношения носят конфликтный характер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45" w:h="15787" w:wrap="none" w:vAnchor="page" w:hAnchor="page" w:x="1045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45" w:h="15787" w:wrap="none" w:vAnchor="page" w:hAnchor="page" w:x="1045" w:y="526"/>
              <w:rPr>
                <w:sz w:val="10"/>
                <w:szCs w:val="10"/>
              </w:rPr>
            </w:pPr>
          </w:p>
        </w:tc>
      </w:tr>
    </w:tbl>
    <w:p w:rsidR="00E35AA7" w:rsidRDefault="00E35AA7">
      <w:pPr>
        <w:rPr>
          <w:sz w:val="2"/>
          <w:szCs w:val="2"/>
        </w:rPr>
        <w:sectPr w:rsidR="00E35A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8"/>
        <w:gridCol w:w="2131"/>
        <w:gridCol w:w="2002"/>
        <w:gridCol w:w="1704"/>
      </w:tblGrid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lastRenderedPageBreak/>
              <w:t xml:space="preserve">Какие взаимоотношения преобладают между детьми в классе, группе, учебном </w:t>
            </w:r>
            <w:r>
              <w:rPr>
                <w:rStyle w:val="8pt0pt0"/>
              </w:rPr>
              <w:t>объединении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доброжелательные, дружеские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86,9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74,8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безразличные, каждый сам по себе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натянутые, конфликтные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7,1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11,9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9,2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1,4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Характер взаимоотношений ребенка с воспитателями в ДОУ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jc w:val="both"/>
            </w:pPr>
            <w:r>
              <w:rPr>
                <w:rStyle w:val="8pt0pt0"/>
              </w:rPr>
              <w:t xml:space="preserve">отношения с воспитателями </w:t>
            </w:r>
            <w:r>
              <w:rPr>
                <w:rStyle w:val="8pt0pt0"/>
              </w:rPr>
              <w:t>неровными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E35AA7">
            <w:pPr>
              <w:framePr w:w="9835" w:h="12590" w:wrap="none" w:vAnchor="page" w:hAnchor="page" w:x="1050" w:y="52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245" w:lineRule="exact"/>
              <w:jc w:val="both"/>
            </w:pPr>
            <w:r>
              <w:rPr>
                <w:rStyle w:val="8pt0pt0"/>
              </w:rPr>
              <w:t>взаимоотношения ограничиваются только занятиями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235" w:lineRule="exact"/>
              <w:jc w:val="both"/>
            </w:pPr>
            <w:r>
              <w:rPr>
                <w:rStyle w:val="8pt0pt0"/>
              </w:rPr>
              <w:t>отношения носят теплый, неформальный характер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88,5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jc w:val="both"/>
            </w:pPr>
            <w:r>
              <w:rPr>
                <w:rStyle w:val="8pt0pt0"/>
              </w:rPr>
              <w:t>безразличные отношения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230" w:lineRule="exact"/>
              <w:jc w:val="both"/>
            </w:pPr>
            <w:r>
              <w:rPr>
                <w:rStyle w:val="8pt0pt0"/>
              </w:rPr>
              <w:t>чаще всего отношения носят конфликтный характер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jc w:val="both"/>
            </w:pPr>
            <w:r>
              <w:rPr>
                <w:rStyle w:val="8pt0pt0"/>
              </w:rPr>
              <w:t>нет ответа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right="840"/>
              <w:jc w:val="right"/>
            </w:pPr>
            <w:r>
              <w:rPr>
                <w:rStyle w:val="8pt0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-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 xml:space="preserve">III. </w:t>
            </w:r>
            <w:r>
              <w:rPr>
                <w:rStyle w:val="8pt0pt"/>
              </w:rPr>
              <w:t>Возможность</w:t>
            </w:r>
            <w:r>
              <w:rPr>
                <w:rStyle w:val="8pt0pt"/>
              </w:rPr>
              <w:t xml:space="preserve"> получения информации о работе учреждения ( % 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840"/>
              <w:jc w:val="left"/>
            </w:pPr>
            <w:r>
              <w:rPr>
                <w:rStyle w:val="8pt0pt0"/>
              </w:rPr>
              <w:t>Удовлетворенность компетентностью работников учреждения при решении вопросов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5 баллов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60,8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77,3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4 балла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31,0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16,3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3 балла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1,4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2 балла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Пользование Интернет-сайтом учреждения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26,8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35,8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67,8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41,1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51,8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Нет ответа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12,4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Возможность получения информации, предоставляемой учреждением: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о правилах приема, комплектовании классов, групп, учебных объединений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 xml:space="preserve">хороший уровень </w:t>
            </w:r>
            <w:r>
              <w:rPr>
                <w:rStyle w:val="8pt0pt0"/>
              </w:rPr>
              <w:t>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61,5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55,5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64,9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25,1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32,9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25,5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10,6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об организации образовательного процесса (расписание занятий, учебный план, реализуемые программы)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 xml:space="preserve">хороший </w:t>
            </w:r>
            <w:r>
              <w:rPr>
                <w:rStyle w:val="8pt0pt0"/>
              </w:rPr>
              <w:t>уровень 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74,5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18,1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10,3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0"/>
              </w:rPr>
              <w:t>о достижениях детей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хороший уровень 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72,8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63,1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73,7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19,2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17,4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неудовлетворительный уровень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3,9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5,0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after="60" w:line="160" w:lineRule="exact"/>
            </w:pPr>
            <w:r>
              <w:rPr>
                <w:rStyle w:val="8pt0pt0"/>
              </w:rPr>
              <w:t xml:space="preserve">IV. </w:t>
            </w:r>
            <w:r>
              <w:rPr>
                <w:rStyle w:val="8pt0pt"/>
              </w:rPr>
              <w:t>Удовлетворенность информированием о порядке оказания муниципальных услуг в области</w:t>
            </w:r>
          </w:p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before="60" w:line="160" w:lineRule="exact"/>
            </w:pPr>
            <w:r>
              <w:rPr>
                <w:rStyle w:val="8pt0pt"/>
              </w:rPr>
              <w:t>образования и их качеством ( % )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after="60" w:line="160" w:lineRule="exact"/>
            </w:pPr>
            <w:r>
              <w:rPr>
                <w:rStyle w:val="8pt0pt0"/>
              </w:rPr>
              <w:t xml:space="preserve">Удовлетворенность информацией о муниципальных </w:t>
            </w:r>
            <w:r>
              <w:rPr>
                <w:rStyle w:val="8pt0pt0"/>
              </w:rPr>
              <w:t>услугах, размещенной в муниципальном учреждении,</w:t>
            </w:r>
          </w:p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before="60" w:line="160" w:lineRule="exact"/>
            </w:pPr>
            <w:r>
              <w:rPr>
                <w:rStyle w:val="8pt0pt0"/>
              </w:rPr>
              <w:t>на Интернет-сайте учреждения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36,8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42,6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13,5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информация не размещена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1,2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2,8</w:t>
            </w:r>
          </w:p>
        </w:tc>
      </w:tr>
      <w:tr w:rsidR="00E35A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0"/>
              </w:rPr>
              <w:t>затрудняюсь ответить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40,6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25,8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AA7" w:rsidRDefault="00B53C91">
            <w:pPr>
              <w:pStyle w:val="1"/>
              <w:framePr w:w="9835" w:h="12590" w:wrap="none" w:vAnchor="page" w:hAnchor="page" w:x="1050" w:y="526"/>
              <w:shd w:val="clear" w:color="auto" w:fill="auto"/>
              <w:spacing w:line="160" w:lineRule="exact"/>
            </w:pPr>
            <w:r>
              <w:rPr>
                <w:rStyle w:val="8pt0pt"/>
              </w:rPr>
              <w:t>41,1</w:t>
            </w:r>
          </w:p>
        </w:tc>
      </w:tr>
    </w:tbl>
    <w:p w:rsidR="00E35AA7" w:rsidRDefault="00B53C91">
      <w:pPr>
        <w:pStyle w:val="1"/>
        <w:framePr w:w="9845" w:h="1324" w:hRule="exact" w:wrap="none" w:vAnchor="page" w:hAnchor="page" w:x="1045" w:y="13367"/>
        <w:shd w:val="clear" w:color="auto" w:fill="auto"/>
        <w:ind w:left="20"/>
        <w:jc w:val="both"/>
      </w:pPr>
      <w:r>
        <w:t>Вывод: уровень качества предоставления услуг</w:t>
      </w:r>
      <w:r>
        <w:t xml:space="preserve"> в сфере образования - хороший.</w:t>
      </w:r>
    </w:p>
    <w:p w:rsidR="00E35AA7" w:rsidRDefault="00B53C91">
      <w:pPr>
        <w:pStyle w:val="1"/>
        <w:framePr w:w="9845" w:h="1324" w:hRule="exact" w:wrap="none" w:vAnchor="page" w:hAnchor="page" w:x="1045" w:y="13367"/>
        <w:shd w:val="clear" w:color="auto" w:fill="auto"/>
        <w:ind w:left="20" w:right="20"/>
        <w:jc w:val="both"/>
      </w:pPr>
      <w:r>
        <w:t>Основные недостатки: недостаточная информированность населения о муниципальных услугах, реализуемых в учреждениях; низкий уровень пользования интернет-сайтами образовательных организаций.</w:t>
      </w:r>
    </w:p>
    <w:p w:rsidR="00E35AA7" w:rsidRDefault="00E35AA7">
      <w:pPr>
        <w:rPr>
          <w:sz w:val="2"/>
          <w:szCs w:val="2"/>
        </w:rPr>
      </w:pPr>
    </w:p>
    <w:sectPr w:rsidR="00E35AA7" w:rsidSect="00E35AA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91" w:rsidRDefault="00B53C91" w:rsidP="00E35AA7">
      <w:r>
        <w:separator/>
      </w:r>
    </w:p>
  </w:endnote>
  <w:endnote w:type="continuationSeparator" w:id="1">
    <w:p w:rsidR="00B53C91" w:rsidRDefault="00B53C91" w:rsidP="00E3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91" w:rsidRDefault="00B53C91"/>
  </w:footnote>
  <w:footnote w:type="continuationSeparator" w:id="1">
    <w:p w:rsidR="00B53C91" w:rsidRDefault="00B53C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0BD"/>
    <w:multiLevelType w:val="multilevel"/>
    <w:tmpl w:val="621AE48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5AA7"/>
    <w:rsid w:val="000255EA"/>
    <w:rsid w:val="00B53C91"/>
    <w:rsid w:val="00E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A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AA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35A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35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4"/>
    <w:rsid w:val="00E35AA7"/>
    <w:rPr>
      <w:b/>
      <w:bCs/>
      <w:color w:val="000000"/>
      <w:spacing w:val="-11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Интервал 0 pt"/>
    <w:basedOn w:val="a4"/>
    <w:rsid w:val="00E35AA7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link w:val="a4"/>
    <w:rsid w:val="00E35AA7"/>
    <w:pPr>
      <w:shd w:val="clear" w:color="auto" w:fill="FFFFFF"/>
      <w:spacing w:line="317" w:lineRule="exact"/>
      <w:jc w:val="center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20">
    <w:name w:val="Основной текст (2)"/>
    <w:basedOn w:val="a"/>
    <w:link w:val="2"/>
    <w:rsid w:val="00E35AA7"/>
    <w:pPr>
      <w:shd w:val="clear" w:color="auto" w:fill="FFFFFF"/>
      <w:spacing w:before="13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2017-10-27T04:59:00Z</dcterms:created>
  <dcterms:modified xsi:type="dcterms:W3CDTF">2017-10-27T04:59:00Z</dcterms:modified>
</cp:coreProperties>
</file>