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C8" w:rsidRPr="00C36FD1" w:rsidRDefault="003022C8"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Муниципальная программа</w:t>
      </w: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«Развитие малого и среднего предпринимательства в г. Енисейске, 2023-2025 годы»</w:t>
      </w:r>
    </w:p>
    <w:p w:rsidR="00543D07" w:rsidRDefault="00543D07" w:rsidP="00543D07">
      <w:pPr>
        <w:pStyle w:val="ConsPlusNormal"/>
        <w:jc w:val="center"/>
        <w:rPr>
          <w:rFonts w:ascii="Times New Roman" w:hAnsi="Times New Roman" w:cs="Times New Roman"/>
          <w:sz w:val="26"/>
          <w:szCs w:val="26"/>
        </w:rPr>
      </w:pPr>
      <w:r>
        <w:rPr>
          <w:rFonts w:ascii="Times New Roman" w:hAnsi="Times New Roman" w:cs="Times New Roman"/>
          <w:sz w:val="26"/>
          <w:szCs w:val="26"/>
        </w:rPr>
        <w:t>(в редакции постановлений от 20.09.2022 №361-п, от 21.12.2022 №473-п, от 23.01.2023 №11-п, 02.02.2023 №21-п</w:t>
      </w:r>
      <w:r>
        <w:rPr>
          <w:rFonts w:ascii="Times New Roman" w:hAnsi="Times New Roman" w:cs="Times New Roman"/>
          <w:sz w:val="26"/>
          <w:szCs w:val="26"/>
        </w:rPr>
        <w:t>, 27.02.2023 №48-п</w:t>
      </w:r>
      <w:bookmarkStart w:id="0" w:name="_GoBack"/>
      <w:bookmarkEnd w:id="0"/>
      <w:r>
        <w:rPr>
          <w:rFonts w:ascii="Times New Roman" w:hAnsi="Times New Roman" w:cs="Times New Roman"/>
          <w:sz w:val="26"/>
          <w:szCs w:val="26"/>
        </w:rPr>
        <w:t>)</w:t>
      </w:r>
    </w:p>
    <w:p w:rsidR="003022C8" w:rsidRPr="00C36FD1" w:rsidRDefault="003022C8"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Паспорт</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муниципальной программы</w:t>
      </w:r>
    </w:p>
    <w:p w:rsidR="003022C8" w:rsidRPr="00C36FD1" w:rsidRDefault="003022C8" w:rsidP="00C36FD1">
      <w:pPr>
        <w:pStyle w:val="ConsPlusNormal"/>
        <w:jc w:val="center"/>
        <w:rPr>
          <w:rFonts w:ascii="Times New Roman" w:hAnsi="Times New Roman" w:cs="Times New Roman"/>
          <w:color w:val="FF0000"/>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муниципальной программы</w:t>
            </w:r>
          </w:p>
        </w:tc>
        <w:tc>
          <w:tcPr>
            <w:tcW w:w="6095"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 xml:space="preserve">Развитие малого и среднего предпринимательства в г. Енисейске, 2023-2025 </w:t>
            </w:r>
            <w:proofErr w:type="gramStart"/>
            <w:r w:rsidRPr="00C36FD1">
              <w:rPr>
                <w:rFonts w:ascii="Times New Roman" w:hAnsi="Times New Roman" w:cs="Times New Roman"/>
                <w:szCs w:val="22"/>
              </w:rPr>
              <w:t>годы  (</w:t>
            </w:r>
            <w:proofErr w:type="gramEnd"/>
            <w:r w:rsidRPr="00C36FD1">
              <w:rPr>
                <w:rFonts w:ascii="Times New Roman" w:hAnsi="Times New Roman" w:cs="Times New Roman"/>
                <w:szCs w:val="22"/>
              </w:rPr>
              <w:t>далее - Программа)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Администратор муниципальной программы</w:t>
            </w:r>
          </w:p>
        </w:tc>
        <w:tc>
          <w:tcPr>
            <w:tcW w:w="6095"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Заместитель главы города по стратегическому планированию, экономическому развитию и финансам</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Ответственный исполнитель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Связь с государственной программой Красноярского края</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Государственная программа </w:t>
            </w:r>
            <w:r w:rsidRPr="00C36FD1">
              <w:rPr>
                <w:rFonts w:ascii="Times New Roman" w:hAnsi="Times New Roman" w:cs="Times New Roman"/>
                <w:bCs/>
                <w:szCs w:val="22"/>
              </w:rPr>
              <w:t xml:space="preserve">Красноярского края </w:t>
            </w:r>
            <w:r w:rsidRPr="00C36FD1">
              <w:rPr>
                <w:rFonts w:ascii="Times New Roman" w:hAnsi="Times New Roman" w:cs="Times New Roman"/>
                <w:szCs w:val="22"/>
              </w:rPr>
              <w:t>«Развитие инвестиционной деятельности, малого и среднего предпринимательства», утвержденная постановлением Правительства края от 30.09.2013 №505-п.</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bCs/>
                <w:szCs w:val="22"/>
              </w:rPr>
              <w:t xml:space="preserve">Государственная программа Красноярского края «Содействие развитию гражданского общества», </w:t>
            </w:r>
            <w:r w:rsidRPr="00C36FD1">
              <w:rPr>
                <w:rFonts w:ascii="Times New Roman" w:hAnsi="Times New Roman" w:cs="Times New Roman"/>
                <w:szCs w:val="22"/>
              </w:rPr>
              <w:t>утвержденная постановлением Правительства края от 02.10.2018 №583-п.</w:t>
            </w:r>
          </w:p>
        </w:tc>
      </w:tr>
      <w:tr w:rsidR="003022C8" w:rsidRPr="00C36FD1" w:rsidTr="003022C8">
        <w:trPr>
          <w:trHeight w:val="986"/>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Создание благоприятных условий для устойчивого функционирования и развития субъектов малого предпринимательства, на территории города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Создание условий для дальнейшего развития гражданского общества, повышения социальной активности населения</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2. Содействие формированию пространства, способствующего </w:t>
            </w:r>
            <w:proofErr w:type="gramStart"/>
            <w:r w:rsidRPr="00C36FD1">
              <w:rPr>
                <w:rFonts w:ascii="Times New Roman" w:hAnsi="Times New Roman" w:cs="Times New Roman"/>
                <w:szCs w:val="22"/>
              </w:rPr>
              <w:t>развитию гражданских инициатив</w:t>
            </w:r>
            <w:proofErr w:type="gramEnd"/>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Перечень подпрограмм</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Срок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2023 год и плановый </w:t>
            </w:r>
            <w:proofErr w:type="gramStart"/>
            <w:r w:rsidRPr="00C36FD1">
              <w:rPr>
                <w:rFonts w:ascii="Times New Roman" w:hAnsi="Times New Roman" w:cs="Times New Roman"/>
                <w:szCs w:val="22"/>
              </w:rPr>
              <w:t>период  2024</w:t>
            </w:r>
            <w:proofErr w:type="gramEnd"/>
            <w:r w:rsidRPr="00C36FD1">
              <w:rPr>
                <w:rFonts w:ascii="Times New Roman" w:hAnsi="Times New Roman" w:cs="Times New Roman"/>
                <w:szCs w:val="22"/>
              </w:rPr>
              <w:t xml:space="preserve"> - 2025 годов</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 №3 к муниципальной программе</w:t>
            </w:r>
          </w:p>
        </w:tc>
      </w:tr>
      <w:tr w:rsidR="003022C8" w:rsidRPr="00C36FD1" w:rsidTr="003022C8">
        <w:trPr>
          <w:trHeight w:val="1448"/>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lastRenderedPageBreak/>
              <w:t>Объемы бюджетных ассигнований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Объем бюджетных ассигнований Программы составит 4 192 800,00 рублей, 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1 397 600,00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1. Общая характеристика текущего состояния малого и среднего предпринимательства города Енисейска. Основные цели, задачи и                                              сроки реализации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eastAsia="Calibri" w:hAnsi="Times New Roman" w:cs="Times New Roman"/>
          <w:color w:val="000000"/>
          <w:szCs w:val="22"/>
          <w:lang w:eastAsia="en-US"/>
        </w:rPr>
        <w:t>1.1. Предпосылками для разработки муниципальной программы являются необходимость повышения роли МСП в социально-экономическом развитии Енисейска, а также необходимость привлечения дополнительных средств для поддержки субъектов МСП из краевого бюджета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 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Вместе с тем, существует проблема оценки фактической ситуации в сфере малого предпринимательства на территории города из-за отсутствия достоверной и полной статистической информации о деятельности предприятий малого бизнеса. Недостаток информации не дает возможности оценить фактические ресурсы территории, а также потенциальный спрос на внутреннем рынке, часть субъектов малого предпринимательства работают в «тени» из-за несовершенных систем налогообложения и нормативно-правовой базы в сфере малого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Основные проблемы и факторы, сдерживающие развитие малого бизнеса на территории </w:t>
      </w:r>
      <w:proofErr w:type="gramStart"/>
      <w:r w:rsidRPr="00C36FD1">
        <w:rPr>
          <w:rFonts w:ascii="Times New Roman" w:hAnsi="Times New Roman" w:cs="Times New Roman"/>
          <w:szCs w:val="22"/>
        </w:rPr>
        <w:t>города</w:t>
      </w:r>
      <w:proofErr w:type="gramEnd"/>
      <w:r w:rsidRPr="00C36FD1">
        <w:rPr>
          <w:rFonts w:ascii="Times New Roman" w:hAnsi="Times New Roman" w:cs="Times New Roman"/>
          <w:szCs w:val="22"/>
        </w:rPr>
        <w:t xml:space="preserve"> следующие: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собственных оборотных средств;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ограниченный доступ к кредитным ресурсам (в основном из-за недостаточности ликвидного, имущественного обеспечения);</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постоянный рост цен на энергоносители и сырье;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нежилых помещений;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низкий уровень квалификации кадров, занятых на малых предприятиях, сложность в подборе необходимых кадров.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По состоянию на 01.01.2022 в городе Енисейске насчитывалось 464 субъектов малого предпринимательства, в том числе 101 малых </w:t>
      </w:r>
      <w:proofErr w:type="gramStart"/>
      <w:r w:rsidRPr="00C36FD1">
        <w:rPr>
          <w:rFonts w:ascii="Times New Roman" w:hAnsi="Times New Roman" w:cs="Times New Roman"/>
          <w:szCs w:val="22"/>
        </w:rPr>
        <w:t>предприятий  (</w:t>
      </w:r>
      <w:proofErr w:type="gramEnd"/>
      <w:r w:rsidRPr="00C36FD1">
        <w:rPr>
          <w:rFonts w:ascii="Times New Roman" w:hAnsi="Times New Roman" w:cs="Times New Roman"/>
          <w:szCs w:val="22"/>
        </w:rPr>
        <w:t>или 96,2% к 2021 году), средние предприятия на территории города не зарегистрированы и 364 индивидуальных предпринимателей без образования юридического лица (или 94,8% к 2021 году).</w:t>
      </w:r>
    </w:p>
    <w:p w:rsidR="003022C8" w:rsidRPr="00C36FD1" w:rsidRDefault="003022C8" w:rsidP="00C36FD1">
      <w:pPr>
        <w:pStyle w:val="ConsPlusNormal"/>
        <w:jc w:val="both"/>
        <w:rPr>
          <w:rFonts w:ascii="Times New Roman" w:hAnsi="Times New Roman" w:cs="Times New Roman"/>
          <w:color w:val="000000"/>
          <w:szCs w:val="22"/>
        </w:rPr>
      </w:pPr>
      <w:r w:rsidRPr="00C36FD1">
        <w:rPr>
          <w:rFonts w:ascii="Times New Roman" w:hAnsi="Times New Roman" w:cs="Times New Roman"/>
          <w:color w:val="000000"/>
          <w:szCs w:val="22"/>
        </w:rPr>
        <w:tab/>
        <w:t xml:space="preserve">Одной из причин сокращения количества субъектов </w:t>
      </w:r>
      <w:r w:rsidRPr="00C36FD1">
        <w:rPr>
          <w:rFonts w:ascii="Times New Roman" w:eastAsia="Calibri" w:hAnsi="Times New Roman" w:cs="Times New Roman"/>
          <w:color w:val="000000"/>
          <w:szCs w:val="22"/>
          <w:lang w:eastAsia="en-US"/>
        </w:rPr>
        <w:t>МСП</w:t>
      </w:r>
      <w:r w:rsidRPr="00C36FD1">
        <w:rPr>
          <w:rFonts w:ascii="Times New Roman" w:hAnsi="Times New Roman" w:cs="Times New Roman"/>
          <w:color w:val="000000"/>
          <w:szCs w:val="22"/>
        </w:rPr>
        <w:t xml:space="preserve"> в городе Енисейске, так и в целом по Красноярскому краю в 2021 году является ухудшение экономической ситуации, в связи распространением новой </w:t>
      </w:r>
      <w:proofErr w:type="spellStart"/>
      <w:r w:rsidRPr="00C36FD1">
        <w:rPr>
          <w:rFonts w:ascii="Times New Roman" w:hAnsi="Times New Roman" w:cs="Times New Roman"/>
          <w:color w:val="000000"/>
          <w:szCs w:val="22"/>
        </w:rPr>
        <w:t>коронавирусной</w:t>
      </w:r>
      <w:proofErr w:type="spellEnd"/>
      <w:r w:rsidRPr="00C36FD1">
        <w:rPr>
          <w:rFonts w:ascii="Times New Roman" w:hAnsi="Times New Roman" w:cs="Times New Roman"/>
          <w:color w:val="000000"/>
          <w:szCs w:val="22"/>
        </w:rPr>
        <w:t xml:space="preserve"> инфекции, вызванной 2019-</w:t>
      </w:r>
      <w:proofErr w:type="spellStart"/>
      <w:r w:rsidRPr="00C36FD1">
        <w:rPr>
          <w:rFonts w:ascii="Times New Roman" w:hAnsi="Times New Roman" w:cs="Times New Roman"/>
          <w:color w:val="000000"/>
          <w:szCs w:val="22"/>
          <w:lang w:val="en-US"/>
        </w:rPr>
        <w:t>nCOV</w:t>
      </w:r>
      <w:proofErr w:type="spellEnd"/>
      <w:r w:rsidRPr="00C36FD1">
        <w:rPr>
          <w:rFonts w:ascii="Times New Roman" w:hAnsi="Times New Roman" w:cs="Times New Roman"/>
          <w:color w:val="000000"/>
          <w:szCs w:val="22"/>
        </w:rPr>
        <w:t>.</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Число субъектов малого и среднего предпринимательства на 10 000 чел. населения составило 2021- 261,31, прогноз на 2022-260,30 чел.,2023-259,81 чел., 2024- 263,4 чел., 2025- 264,5 чел.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Среднесписочная численность работающих на малых предприятиях (с учетом микропредприятий) в 2021 году составила 1175 человек, или 98,7% к уровню 2020 года.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Среднесписочная численность работников у индивидуальных предпринимателей в 2021 году составила 283 человека, или 98,3 % к уровню 2020 года.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Размер среднемесячной заработной платы работников списочного состава организаций малого бизнеса за 2021 год составил 23 100,0 рублей (или 115,9 % к 2020 году), работников индивидуальных предпринимателей – 19 642,0 рублей (или 104,0 % к 2020 году).</w:t>
      </w:r>
    </w:p>
    <w:p w:rsidR="003022C8" w:rsidRPr="00C36FD1" w:rsidRDefault="003022C8" w:rsidP="00C36FD1">
      <w:pPr>
        <w:spacing w:after="0"/>
        <w:jc w:val="both"/>
        <w:outlineLvl w:val="1"/>
        <w:rPr>
          <w:rFonts w:ascii="Times New Roman" w:hAnsi="Times New Roman" w:cs="Times New Roman"/>
        </w:rPr>
      </w:pPr>
      <w:r w:rsidRPr="00C36FD1">
        <w:rPr>
          <w:rFonts w:ascii="Times New Roman" w:hAnsi="Times New Roman" w:cs="Times New Roman"/>
        </w:rPr>
        <w:tab/>
        <w:t xml:space="preserve">Прогнозная оценка оборота организаций малого предпринимательства (включая микропредприятия- юридические лица) в 2022 году составит </w:t>
      </w:r>
      <w:r w:rsidRPr="00C36FD1">
        <w:rPr>
          <w:rFonts w:ascii="Times New Roman" w:hAnsi="Times New Roman" w:cs="Times New Roman"/>
          <w:color w:val="000000"/>
        </w:rPr>
        <w:t xml:space="preserve">2 075 954,04 </w:t>
      </w:r>
      <w:r w:rsidRPr="00C36FD1">
        <w:rPr>
          <w:rFonts w:ascii="Times New Roman" w:hAnsi="Times New Roman" w:cs="Times New Roman"/>
        </w:rPr>
        <w:t>тыс. рублей (или 118,5% к 2021 году).</w:t>
      </w:r>
    </w:p>
    <w:p w:rsidR="003022C8" w:rsidRPr="00C36FD1" w:rsidRDefault="003022C8" w:rsidP="00C36FD1">
      <w:pPr>
        <w:pStyle w:val="ConsPlusNormal"/>
        <w:jc w:val="both"/>
        <w:rPr>
          <w:rFonts w:ascii="Times New Roman" w:hAnsi="Times New Roman" w:cs="Times New Roman"/>
          <w:color w:val="000000"/>
          <w:szCs w:val="22"/>
        </w:rPr>
      </w:pPr>
      <w:r w:rsidRPr="00C36FD1">
        <w:rPr>
          <w:rFonts w:ascii="Times New Roman" w:hAnsi="Times New Roman" w:cs="Times New Roman"/>
          <w:szCs w:val="22"/>
        </w:rPr>
        <w:tab/>
      </w:r>
      <w:r w:rsidRPr="00C36FD1">
        <w:rPr>
          <w:rFonts w:ascii="Times New Roman" w:hAnsi="Times New Roman" w:cs="Times New Roman"/>
          <w:spacing w:val="2"/>
          <w:szCs w:val="22"/>
          <w:shd w:val="clear" w:color="auto" w:fill="FFFFFF"/>
        </w:rPr>
        <w:t>Н</w:t>
      </w:r>
      <w:r w:rsidRPr="00C36FD1">
        <w:rPr>
          <w:rFonts w:ascii="Times New Roman" w:hAnsi="Times New Roman" w:cs="Times New Roman"/>
          <w:szCs w:val="22"/>
        </w:rPr>
        <w:t>а сегодняшний день на территории города Енисейска зарегистрировано 29 некоммерческих организаций 7 из них – религиозные, Именно вовлеченность</w:t>
      </w:r>
      <w:r w:rsidRPr="00C36FD1">
        <w:rPr>
          <w:rFonts w:ascii="Times New Roman" w:hAnsi="Times New Roman" w:cs="Times New Roman"/>
          <w:color w:val="000000"/>
          <w:szCs w:val="22"/>
        </w:rPr>
        <w:t xml:space="preserve"> жителей</w:t>
      </w:r>
      <w:r w:rsidRPr="00C36FD1">
        <w:rPr>
          <w:rFonts w:ascii="Times New Roman" w:hAnsi="Times New Roman" w:cs="Times New Roman"/>
          <w:b/>
          <w:color w:val="000000"/>
          <w:szCs w:val="22"/>
        </w:rPr>
        <w:t xml:space="preserve">, </w:t>
      </w:r>
      <w:r w:rsidRPr="00C36FD1">
        <w:rPr>
          <w:rFonts w:ascii="Times New Roman" w:hAnsi="Times New Roman" w:cs="Times New Roman"/>
          <w:color w:val="000000"/>
          <w:szCs w:val="22"/>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 </w:t>
      </w:r>
    </w:p>
    <w:p w:rsidR="003022C8" w:rsidRPr="00C36FD1" w:rsidRDefault="003022C8" w:rsidP="00C36FD1">
      <w:pPr>
        <w:pStyle w:val="ac"/>
        <w:ind w:firstLine="708"/>
        <w:jc w:val="both"/>
        <w:rPr>
          <w:rFonts w:ascii="Times New Roman" w:hAnsi="Times New Roman" w:cs="Times New Roman"/>
          <w:spacing w:val="2"/>
          <w:shd w:val="clear" w:color="auto" w:fill="FFFFFF"/>
        </w:rPr>
      </w:pPr>
      <w:r w:rsidRPr="00C36FD1">
        <w:rPr>
          <w:rFonts w:ascii="Times New Roman" w:hAnsi="Times New Roman" w:cs="Times New Roman"/>
          <w:color w:val="000000"/>
        </w:rPr>
        <w:lastRenderedPageBreak/>
        <w:t>Одним из механизмов по вовлечению граждан в решение общегородских вопросов является развитие социально-ориентированного некоммерческого партнерства местных организаций с органами местного самоуправления города Енисейска, целью которого является р</w:t>
      </w:r>
      <w:r w:rsidRPr="00C36FD1">
        <w:rPr>
          <w:rFonts w:ascii="Times New Roman" w:hAnsi="Times New Roman" w:cs="Times New Roman"/>
          <w:spacing w:val="2"/>
          <w:shd w:val="clear" w:color="auto" w:fill="FFFFFF"/>
        </w:rPr>
        <w:t xml:space="preserve">ешение социальных проблем. При этом могут быть использованы разные формы - от консультаций субъектов взаимодействия до совместной деятельности и прямого финансирования СО НКО. </w:t>
      </w:r>
    </w:p>
    <w:p w:rsidR="003022C8" w:rsidRPr="00C36FD1" w:rsidRDefault="003022C8" w:rsidP="00C36FD1">
      <w:pPr>
        <w:pStyle w:val="ac"/>
        <w:ind w:firstLine="708"/>
        <w:jc w:val="both"/>
        <w:rPr>
          <w:rFonts w:ascii="Times New Roman" w:hAnsi="Times New Roman" w:cs="Times New Roman"/>
        </w:rPr>
      </w:pPr>
      <w:r w:rsidRPr="00C36FD1">
        <w:rPr>
          <w:rFonts w:ascii="Times New Roman" w:hAnsi="Times New Roman" w:cs="Times New Roman"/>
        </w:rPr>
        <w:t>1.2. Целями муниципальной программы являются:</w:t>
      </w:r>
    </w:p>
    <w:p w:rsidR="003022C8" w:rsidRPr="00C36FD1" w:rsidRDefault="003022C8" w:rsidP="00C36FD1">
      <w:pPr>
        <w:pStyle w:val="ConsPlusNormal"/>
        <w:jc w:val="both"/>
        <w:rPr>
          <w:rFonts w:ascii="Times New Roman" w:eastAsiaTheme="minorEastAsia" w:hAnsi="Times New Roman" w:cs="Times New Roman"/>
          <w:color w:val="000000"/>
          <w:szCs w:val="22"/>
        </w:rPr>
      </w:pPr>
      <w:r w:rsidRPr="00C36FD1">
        <w:rPr>
          <w:rFonts w:ascii="Times New Roman" w:eastAsiaTheme="minorEastAsia" w:hAnsi="Times New Roman" w:cs="Times New Roman"/>
          <w:color w:val="000000"/>
          <w:szCs w:val="22"/>
        </w:rPr>
        <w:t>Создание благоприятных условий для устойчивого функционирования и развития субъектов малого предпринимательства, на территории города Енисейска;</w:t>
      </w:r>
    </w:p>
    <w:p w:rsidR="003022C8" w:rsidRPr="00C36FD1" w:rsidRDefault="003022C8" w:rsidP="00C36FD1">
      <w:pPr>
        <w:pStyle w:val="ac"/>
        <w:jc w:val="both"/>
        <w:rPr>
          <w:rFonts w:ascii="Times New Roman" w:hAnsi="Times New Roman" w:cs="Times New Roman"/>
          <w:color w:val="000000"/>
        </w:rPr>
      </w:pPr>
      <w:r w:rsidRPr="00C36FD1">
        <w:rPr>
          <w:rFonts w:ascii="Times New Roman" w:hAnsi="Times New Roman" w:cs="Times New Roman"/>
          <w:color w:val="000000"/>
        </w:rPr>
        <w:t>Создание условий для дальнейшего развития гражданского общества, повышения социальной активности населения.</w:t>
      </w:r>
    </w:p>
    <w:p w:rsidR="003022C8" w:rsidRPr="00C36FD1" w:rsidRDefault="003022C8" w:rsidP="00C36FD1">
      <w:pPr>
        <w:spacing w:after="0"/>
        <w:rPr>
          <w:rFonts w:ascii="Times New Roman" w:hAnsi="Times New Roman" w:cs="Times New Roman"/>
          <w:color w:val="000000"/>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 xml:space="preserve">2. Перечень подпрограмм, отдельных мероприятий и механизм </w:t>
      </w: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реализации муниципальной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2.1. Подпрограмма 1. Поддержка субъектов малого и среднего предпринимательства. 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1: Проведение мероприятий по формированию и популяризации положительного имиджа субъектов малого и среднего предпринимательства.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 xml:space="preserve">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w:t>
      </w:r>
      <w:proofErr w:type="gramStart"/>
      <w:r w:rsidRPr="00C36FD1">
        <w:rPr>
          <w:rFonts w:ascii="Times New Roman" w:hAnsi="Times New Roman" w:cs="Times New Roman"/>
          <w:szCs w:val="22"/>
        </w:rPr>
        <w:t>подпрограммы  "</w:t>
      </w:r>
      <w:proofErr w:type="gramEnd"/>
      <w:r w:rsidRPr="00C36FD1">
        <w:rPr>
          <w:rFonts w:ascii="Times New Roman" w:hAnsi="Times New Roman" w:cs="Times New Roman"/>
          <w:szCs w:val="22"/>
        </w:rPr>
        <w:t xml:space="preserve">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Мероприятие 3: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w:t>
      </w:r>
      <w:proofErr w:type="gramStart"/>
      <w:r w:rsidRPr="00C36FD1">
        <w:rPr>
          <w:rFonts w:ascii="Times New Roman" w:hAnsi="Times New Roman" w:cs="Times New Roman"/>
          <w:szCs w:val="22"/>
        </w:rPr>
        <w:t>подпрограммы  "</w:t>
      </w:r>
      <w:proofErr w:type="gramEnd"/>
      <w:r w:rsidRPr="00C36FD1">
        <w:rPr>
          <w:rFonts w:ascii="Times New Roman" w:hAnsi="Times New Roman" w:cs="Times New Roman"/>
          <w:szCs w:val="22"/>
        </w:rPr>
        <w:t>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4: Расходы на возмещение затрат, связанных с развитием социального предпринимательства.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p w:rsidR="003022C8" w:rsidRPr="00C36FD1" w:rsidRDefault="003022C8" w:rsidP="00C36FD1">
      <w:pPr>
        <w:pStyle w:val="ConsPlusNormal"/>
        <w:jc w:val="both"/>
        <w:outlineLvl w:val="1"/>
        <w:rPr>
          <w:rFonts w:ascii="Times New Roman" w:hAnsi="Times New Roman" w:cs="Times New Roman"/>
          <w:szCs w:val="22"/>
        </w:rPr>
      </w:pP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2.2. Подпрограмма 2. Поддержка социально-ориентированных некоммерческих организаций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Мероприятие 6: Субсидии социально-ориентированным некоммерческим организациям на реализацию проектов, направленных на развитие гражданского общества.</w:t>
      </w:r>
    </w:p>
    <w:p w:rsidR="003022C8" w:rsidRPr="00C36FD1" w:rsidRDefault="003022C8" w:rsidP="00C36FD1">
      <w:pPr>
        <w:spacing w:after="0"/>
        <w:jc w:val="both"/>
        <w:rPr>
          <w:rFonts w:ascii="Times New Roman" w:eastAsia="Times New Roman" w:hAnsi="Times New Roman" w:cs="Times New Roman"/>
          <w:lang w:eastAsia="ru-RU"/>
        </w:rPr>
      </w:pPr>
      <w:r w:rsidRPr="00C36FD1">
        <w:rPr>
          <w:rFonts w:ascii="Times New Roman" w:eastAsia="Times New Roman" w:hAnsi="Times New Roman" w:cs="Times New Roman"/>
          <w:lang w:eastAsia="ru-RU"/>
        </w:rPr>
        <w:t>2.3. Реализация перечисленных выше мероприятий осуществляется путем предоставления субсидий за счет средств краевого и местного бюджетов на основании соглашения, заключенного между администрацией города Енисейска и объектов субсидирования (субъект МСП, СОНКО). Порядок предоставления субсидий утверждается постановлением администрации города Енисейска и размещается в Информационном бюллетене города Енисейска Красноярского края и подлежит размещению на официальном сайте органов местного самоуправления г. Енисейска: www.eniseysk.com.</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2.4. Субсидии субъектам МСП предоставляются на конкурсной основе. Порядок предоставления субсидий утверждается постановлением администрации города Енисейска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2.5. Главным распорядителем бюджетных средств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3. Перечень нормативных правовых актов, которые необходимы</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для реализации мероприятий Программы</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lastRenderedPageBreak/>
        <w:t>3.1. Постановление администрации города Енисейска об утверждении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3.2. Постановление администрации города Енисейска об утверждении 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3.3. Постановление администрации города Енисейска об утверждении Порядка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4. Перечень целевых индикаторов и показателей                                                              результативности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4.1. Число субъектов малого и среднего предпринимательства на 10000 человек населения (ед.). Источником информации являются данные органов государственной статистики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4.2. Количество получателей - субъектов малого и среднего предпринимательства, получивших финансовую поддержку (ед.). Источником информации являются данные отдела экономического развития, предпринимательской деятельности и торговли администрации г. Енисейска. Данные о субъектах МСП, получивших финансовую поддержку за счет средств краевого и местного бюджетов, размещаются на официальном сайте федеральной налоговой Службы «Единый реестр субъектов малого и среднего предпринимательства – получателей поддержки».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4.3. 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Данные о социально-ориентированных некоммерческих организаций, получивших поддержку на реализацию мероприятий, размещаются на сайте города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4.4. Информация о значениях целевых индикаторов и показателей результативности предоставлена в </w:t>
      </w:r>
      <w:hyperlink w:anchor="P706" w:history="1">
        <w:r w:rsidRPr="00C36FD1">
          <w:rPr>
            <w:rFonts w:ascii="Times New Roman" w:hAnsi="Times New Roman" w:cs="Times New Roman"/>
            <w:szCs w:val="22"/>
          </w:rPr>
          <w:t>приложении 3</w:t>
        </w:r>
      </w:hyperlink>
      <w:r w:rsidRPr="00C36FD1">
        <w:rPr>
          <w:rFonts w:ascii="Times New Roman" w:hAnsi="Times New Roman" w:cs="Times New Roman"/>
          <w:szCs w:val="22"/>
        </w:rPr>
        <w:t xml:space="preserve"> к настоящей Программе.</w:t>
      </w:r>
    </w:p>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5. Ресурсное обеспечение программы за счет средств бюджета города, вышестоящих бюджетов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5.1. Ресурсное обеспечение настоящей Программы осуществляется за счет средств краевого бюджета и бюджета города.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5.2. Объем бюджетных ассигнований Программы на 2023 – 2025 годы </w:t>
      </w:r>
      <w:proofErr w:type="gramStart"/>
      <w:r w:rsidRPr="00C36FD1">
        <w:rPr>
          <w:rFonts w:ascii="Times New Roman" w:hAnsi="Times New Roman" w:cs="Times New Roman"/>
          <w:szCs w:val="22"/>
        </w:rPr>
        <w:t>составит  4</w:t>
      </w:r>
      <w:proofErr w:type="gramEnd"/>
      <w:r w:rsidRPr="00C36FD1">
        <w:rPr>
          <w:rFonts w:ascii="Times New Roman" w:hAnsi="Times New Roman" w:cs="Times New Roman"/>
          <w:szCs w:val="22"/>
        </w:rPr>
        <w:t> 192 800,00 рублей, в том числе по годам:</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proofErr w:type="gramStart"/>
      <w:r w:rsidRPr="00C36FD1">
        <w:rPr>
          <w:rFonts w:ascii="Times New Roman" w:hAnsi="Times New Roman" w:cs="Times New Roman"/>
          <w:szCs w:val="22"/>
        </w:rPr>
        <w:t>3.Информация</w:t>
      </w:r>
      <w:proofErr w:type="gramEnd"/>
      <w:r w:rsidRPr="00C36FD1">
        <w:rPr>
          <w:rFonts w:ascii="Times New Roman" w:hAnsi="Times New Roman" w:cs="Times New Roman"/>
          <w:szCs w:val="22"/>
        </w:rPr>
        <w:t xml:space="preserve"> о расходах на реализацию мероприятий Программы предоставлена в приложение </w:t>
      </w:r>
      <w:hyperlink w:anchor="P954" w:history="1">
        <w:r w:rsidRPr="00C36FD1">
          <w:rPr>
            <w:rFonts w:ascii="Times New Roman" w:hAnsi="Times New Roman" w:cs="Times New Roman"/>
            <w:szCs w:val="22"/>
          </w:rPr>
          <w:t>4</w:t>
        </w:r>
      </w:hyperlink>
      <w:r w:rsidRPr="00C36FD1">
        <w:rPr>
          <w:rFonts w:ascii="Times New Roman" w:hAnsi="Times New Roman" w:cs="Times New Roman"/>
          <w:szCs w:val="22"/>
        </w:rPr>
        <w:t xml:space="preserve"> к настоящей Программе.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5.5. </w:t>
      </w:r>
      <w:hyperlink w:anchor="P1115" w:history="1">
        <w:r w:rsidRPr="00C36FD1">
          <w:rPr>
            <w:rFonts w:ascii="Times New Roman" w:hAnsi="Times New Roman" w:cs="Times New Roman"/>
            <w:szCs w:val="22"/>
          </w:rPr>
          <w:t>Распределение</w:t>
        </w:r>
      </w:hyperlink>
      <w:r w:rsidRPr="00C36FD1">
        <w:rPr>
          <w:rFonts w:ascii="Times New Roman" w:hAnsi="Times New Roman" w:cs="Times New Roman"/>
          <w:szCs w:val="22"/>
        </w:rPr>
        <w:t xml:space="preserve"> планируемых объемов финансирования Программы по источникам и направлениям расходования </w:t>
      </w:r>
      <w:proofErr w:type="gramStart"/>
      <w:r w:rsidRPr="00C36FD1">
        <w:rPr>
          <w:rFonts w:ascii="Times New Roman" w:hAnsi="Times New Roman" w:cs="Times New Roman"/>
          <w:szCs w:val="22"/>
        </w:rPr>
        <w:t>средств,  представлено</w:t>
      </w:r>
      <w:proofErr w:type="gramEnd"/>
      <w:r w:rsidRPr="00C36FD1">
        <w:rPr>
          <w:rFonts w:ascii="Times New Roman" w:hAnsi="Times New Roman" w:cs="Times New Roman"/>
          <w:szCs w:val="22"/>
        </w:rPr>
        <w:t xml:space="preserve"> в приложении 5 к настоящей Программе.</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6. Подпрограммы, реализуемые в рамках муниципальной программы</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субъектов малого и среднего предпринимательства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 xml:space="preserve">Повышение доступности финансовых и информационно-консультационных ресурсов для субъектов малого и </w:t>
            </w:r>
            <w:r w:rsidRPr="00C36FD1">
              <w:rPr>
                <w:rFonts w:ascii="Times New Roman" w:hAnsi="Times New Roman" w:cs="Times New Roman"/>
                <w:szCs w:val="22"/>
              </w:rPr>
              <w:lastRenderedPageBreak/>
              <w:t>среднего предпринимательства г. Енисейска.</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lastRenderedPageBreak/>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Всего 3 502 800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1 167 600,00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87722F" w:rsidP="00C36FD1">
      <w:pPr>
        <w:spacing w:after="0"/>
        <w:jc w:val="both"/>
        <w:rPr>
          <w:rFonts w:ascii="Times New Roman" w:hAnsi="Times New Roman" w:cs="Times New Roman"/>
        </w:rPr>
      </w:pPr>
      <w:r w:rsidRPr="00C36FD1">
        <w:rPr>
          <w:rFonts w:ascii="Times New Roman" w:hAnsi="Times New Roman" w:cs="Times New Roman"/>
        </w:rPr>
        <w:t>1.2. 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1. Проведение мероприятий по формированию и популяризации положительного имиджа субъектов малого предпринимательства.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3E3FE3" w:rsidRPr="00C36FD1">
        <w:rPr>
          <w:rFonts w:ascii="Times New Roman" w:hAnsi="Times New Roman" w:cs="Times New Roman"/>
          <w:color w:val="000000"/>
        </w:rPr>
        <w:t>.</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3.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r w:rsidR="003E3FE3" w:rsidRPr="00C36FD1">
        <w:rPr>
          <w:rFonts w:ascii="Times New Roman" w:hAnsi="Times New Roman" w:cs="Times New Roman"/>
          <w:color w:val="000000"/>
        </w:rPr>
        <w:t>.</w:t>
      </w:r>
    </w:p>
    <w:p w:rsidR="003E3FE3" w:rsidRPr="00C36FD1" w:rsidRDefault="003E3FE3"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4. Расходы на возмещение затрат, связанных с развитием социального предпринимательства.</w:t>
      </w:r>
    </w:p>
    <w:p w:rsidR="003E3FE3" w:rsidRPr="00C36FD1" w:rsidRDefault="003E3FE3"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p w:rsidR="003022C8" w:rsidRPr="00C36FD1" w:rsidRDefault="003022C8" w:rsidP="00C36FD1">
      <w:pPr>
        <w:spacing w:after="0"/>
        <w:jc w:val="both"/>
        <w:rPr>
          <w:rFonts w:ascii="Times New Roman" w:hAnsi="Times New Roman" w:cs="Times New Roman"/>
          <w:color w:val="000000"/>
        </w:rPr>
      </w:pPr>
    </w:p>
    <w:p w:rsidR="003E3FE3" w:rsidRPr="00C36FD1" w:rsidRDefault="003E3FE3" w:rsidP="00C36FD1">
      <w:pPr>
        <w:spacing w:after="0"/>
        <w:jc w:val="center"/>
        <w:rPr>
          <w:rFonts w:ascii="Times New Roman" w:hAnsi="Times New Roman" w:cs="Times New Roman"/>
          <w:color w:val="000000"/>
        </w:rPr>
      </w:pPr>
      <w:bookmarkStart w:id="1" w:name="_Hlk125461221"/>
      <w:r w:rsidRPr="00C36FD1">
        <w:rPr>
          <w:rFonts w:ascii="Times New Roman" w:hAnsi="Times New Roman" w:cs="Times New Roman"/>
          <w:color w:val="000000"/>
        </w:rPr>
        <w:t>1.3. Механизм реализации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3022C8" w:rsidRPr="00C36FD1" w:rsidRDefault="003E3FE3" w:rsidP="00C36FD1">
      <w:pPr>
        <w:spacing w:after="0"/>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w:t>
      </w:r>
      <w:bookmarkEnd w:id="1"/>
      <w:r w:rsidRPr="00C36FD1">
        <w:rPr>
          <w:rFonts w:ascii="Times New Roman" w:hAnsi="Times New Roman" w:cs="Times New Roman"/>
        </w:rPr>
        <w:t xml:space="preserve"> субъектов малого и среднего предпринимательства;</w:t>
      </w:r>
    </w:p>
    <w:p w:rsidR="003E3FE3" w:rsidRPr="00C36FD1" w:rsidRDefault="003E3FE3"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3E3FE3" w:rsidRPr="00C36FD1" w:rsidRDefault="003E3FE3" w:rsidP="00C36FD1">
      <w:pPr>
        <w:spacing w:after="0"/>
        <w:ind w:firstLine="709"/>
        <w:jc w:val="both"/>
        <w:rPr>
          <w:rFonts w:ascii="Times New Roman" w:hAnsi="Times New Roman" w:cs="Times New Roman"/>
        </w:rPr>
      </w:pPr>
      <w:bookmarkStart w:id="2" w:name="_Hlk125461291"/>
      <w:r w:rsidRPr="00C36FD1">
        <w:rPr>
          <w:rFonts w:ascii="Times New Roman" w:hAnsi="Times New Roman" w:cs="Times New Roman"/>
        </w:rPr>
        <w:t>1.4. Управление подпрограммой и контроль за исполнением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w:t>
      </w:r>
      <w:r w:rsidRPr="00C36FD1">
        <w:rPr>
          <w:rFonts w:ascii="Times New Roman" w:hAnsi="Times New Roman" w:cs="Times New Roman"/>
        </w:rPr>
        <w:lastRenderedPageBreak/>
        <w:t>копии актов выполненных работ и иных документов, подтверждающих исполнение обязательств по заключенных муниципальным контрактам.</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18276D" w:rsidRPr="00C36FD1" w:rsidRDefault="0018276D" w:rsidP="00C36FD1">
      <w:pPr>
        <w:spacing w:after="0"/>
        <w:ind w:firstLine="709"/>
        <w:jc w:val="both"/>
        <w:rPr>
          <w:rFonts w:ascii="Times New Roman" w:hAnsi="Times New Roman" w:cs="Times New Roman"/>
        </w:rPr>
      </w:pPr>
    </w:p>
    <w:p w:rsidR="00A56DB7" w:rsidRPr="002461EE" w:rsidRDefault="00A56DB7" w:rsidP="00C36FD1">
      <w:pPr>
        <w:pStyle w:val="ConsPlusNormal"/>
        <w:jc w:val="center"/>
        <w:outlineLvl w:val="1"/>
        <w:rPr>
          <w:rFonts w:ascii="Times New Roman" w:eastAsiaTheme="minorHAnsi" w:hAnsi="Times New Roman" w:cs="Times New Roman"/>
          <w:szCs w:val="22"/>
          <w:lang w:eastAsia="en-US"/>
        </w:rPr>
      </w:pPr>
      <w:r w:rsidRPr="002461EE">
        <w:rPr>
          <w:rFonts w:ascii="Times New Roman" w:hAnsi="Times New Roman" w:cs="Times New Roman"/>
          <w:b/>
          <w:szCs w:val="22"/>
        </w:rPr>
        <w:t>1.5. Порядок предоставления грантов субъектам малого 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sidRPr="002461EE">
        <w:rPr>
          <w:rFonts w:ascii="Times New Roman" w:eastAsiaTheme="minorHAnsi" w:hAnsi="Times New Roman" w:cs="Times New Roman"/>
          <w:szCs w:val="22"/>
          <w:lang w:eastAsia="en-US"/>
        </w:rPr>
        <w:t xml:space="preserve"> </w:t>
      </w:r>
    </w:p>
    <w:p w:rsidR="00A56DB7" w:rsidRPr="00C36FD1" w:rsidRDefault="00A56DB7" w:rsidP="00C36FD1">
      <w:pPr>
        <w:spacing w:after="0"/>
        <w:ind w:firstLine="709"/>
        <w:jc w:val="both"/>
        <w:rPr>
          <w:rFonts w:ascii="Times New Roman" w:hAnsi="Times New Roman" w:cs="Times New Roman"/>
        </w:rPr>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Общие положения о предоставлении грантов</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Порядок предоставления и распределения субсидий субъектам малого и среднего предпринимательства </w:t>
      </w:r>
      <w:r w:rsidRPr="00C36FD1">
        <w:rPr>
          <w:color w:val="020B22"/>
        </w:rPr>
        <w:t xml:space="preserve">(далее субъекты МСП) </w:t>
      </w:r>
      <w:r w:rsidRPr="00C36FD1">
        <w:t>в целях предоставления грантовой поддержки на начало ведения предпринимательской деятельности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A56DB7" w:rsidRPr="00C36FD1" w:rsidRDefault="00A56DB7" w:rsidP="00C36FD1">
      <w:pPr>
        <w:pStyle w:val="af0"/>
        <w:widowControl/>
        <w:numPr>
          <w:ilvl w:val="1"/>
          <w:numId w:val="3"/>
        </w:numPr>
        <w:adjustRightInd w:val="0"/>
        <w:ind w:left="0" w:firstLine="540"/>
        <w:contextualSpacing/>
        <w:jc w:val="both"/>
      </w:pPr>
      <w:r w:rsidRPr="00C36FD1">
        <w:t>Используемые в Порядке понятия:</w:t>
      </w:r>
    </w:p>
    <w:p w:rsidR="00A56DB7" w:rsidRPr="00C36FD1" w:rsidRDefault="00A56DB7" w:rsidP="00C36FD1">
      <w:pPr>
        <w:pStyle w:val="af0"/>
        <w:adjustRightInd w:val="0"/>
        <w:ind w:left="0" w:firstLine="540"/>
        <w:jc w:val="both"/>
      </w:pPr>
      <w:r w:rsidRPr="00C36FD1">
        <w:t>грантовая поддержка - предоставление субъектам МСП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в иных, приоритетных для экономики города Енисейска, сферах деятельности в рамках муниципальной программы «Развитие малого и среднего предпринимательства в городе Енисейске»;</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hyperlink r:id="rId7" w:history="1">
        <w:r w:rsidRPr="00C36FD1">
          <w:rPr>
            <w:rFonts w:ascii="Times New Roman" w:hAnsi="Times New Roman" w:cs="Times New Roman"/>
          </w:rPr>
          <w:t>62.01</w:t>
        </w:r>
      </w:hyperlink>
      <w:r w:rsidRPr="00C36FD1">
        <w:rPr>
          <w:rFonts w:ascii="Times New Roman" w:hAnsi="Times New Roman" w:cs="Times New Roman"/>
        </w:rPr>
        <w:t xml:space="preserve">, </w:t>
      </w:r>
      <w:hyperlink r:id="rId8" w:history="1">
        <w:r w:rsidRPr="00C36FD1">
          <w:rPr>
            <w:rFonts w:ascii="Times New Roman" w:hAnsi="Times New Roman" w:cs="Times New Roman"/>
          </w:rPr>
          <w:t>62.02</w:t>
        </w:r>
      </w:hyperlink>
      <w:r w:rsidRPr="00C36FD1">
        <w:rPr>
          <w:rFonts w:ascii="Times New Roman" w:hAnsi="Times New Roman" w:cs="Times New Roman"/>
        </w:rPr>
        <w:t xml:space="preserve">, </w:t>
      </w:r>
      <w:hyperlink r:id="rId9" w:history="1">
        <w:r w:rsidRPr="00C36FD1">
          <w:rPr>
            <w:rFonts w:ascii="Times New Roman" w:hAnsi="Times New Roman" w:cs="Times New Roman"/>
          </w:rPr>
          <w:t>62.09 раздела J</w:t>
        </w:r>
      </w:hyperlink>
      <w:r w:rsidRPr="00C36FD1">
        <w:rPr>
          <w:rFonts w:ascii="Times New Roman" w:hAnsi="Times New Roman" w:cs="Times New Roman"/>
        </w:rPr>
        <w:t xml:space="preserve">, подгруппе </w:t>
      </w:r>
      <w:hyperlink r:id="rId10" w:history="1">
        <w:r w:rsidRPr="00C36FD1">
          <w:rPr>
            <w:rFonts w:ascii="Times New Roman" w:hAnsi="Times New Roman" w:cs="Times New Roman"/>
          </w:rPr>
          <w:t>63.11.1 раздела J</w:t>
        </w:r>
      </w:hyperlink>
      <w:r w:rsidRPr="00C36FD1">
        <w:rPr>
          <w:rFonts w:ascii="Times New Roman" w:hAnsi="Times New Roman" w:cs="Times New Roman"/>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креативные индустрии - виды экономической деятельности в соответствии с ОКВЭД, отнесенные к классам </w:t>
      </w:r>
      <w:hyperlink r:id="rId11" w:history="1">
        <w:r w:rsidRPr="00C36FD1">
          <w:rPr>
            <w:rFonts w:ascii="Times New Roman" w:hAnsi="Times New Roman" w:cs="Times New Roman"/>
          </w:rPr>
          <w:t>13</w:t>
        </w:r>
      </w:hyperlink>
      <w:r w:rsidRPr="00C36FD1">
        <w:rPr>
          <w:rFonts w:ascii="Times New Roman" w:hAnsi="Times New Roman" w:cs="Times New Roman"/>
        </w:rPr>
        <w:t xml:space="preserve"> - </w:t>
      </w:r>
      <w:hyperlink r:id="rId12" w:history="1">
        <w:r w:rsidRPr="00C36FD1">
          <w:rPr>
            <w:rFonts w:ascii="Times New Roman" w:hAnsi="Times New Roman" w:cs="Times New Roman"/>
          </w:rPr>
          <w:t>15 раздела С</w:t>
        </w:r>
      </w:hyperlink>
      <w:r w:rsidRPr="00C36FD1">
        <w:rPr>
          <w:rFonts w:ascii="Times New Roman" w:hAnsi="Times New Roman" w:cs="Times New Roman"/>
        </w:rPr>
        <w:t xml:space="preserve">; группам </w:t>
      </w:r>
      <w:hyperlink r:id="rId13" w:history="1">
        <w:r w:rsidRPr="00C36FD1">
          <w:rPr>
            <w:rFonts w:ascii="Times New Roman" w:hAnsi="Times New Roman" w:cs="Times New Roman"/>
          </w:rPr>
          <w:t>32.12</w:t>
        </w:r>
      </w:hyperlink>
      <w:r w:rsidRPr="00C36FD1">
        <w:rPr>
          <w:rFonts w:ascii="Times New Roman" w:hAnsi="Times New Roman" w:cs="Times New Roman"/>
        </w:rPr>
        <w:t xml:space="preserve"> - </w:t>
      </w:r>
      <w:hyperlink r:id="rId14" w:history="1">
        <w:r w:rsidRPr="00C36FD1">
          <w:rPr>
            <w:rFonts w:ascii="Times New Roman" w:hAnsi="Times New Roman" w:cs="Times New Roman"/>
          </w:rPr>
          <w:t>32.13 раздела С</w:t>
        </w:r>
      </w:hyperlink>
      <w:r w:rsidRPr="00C36FD1">
        <w:rPr>
          <w:rFonts w:ascii="Times New Roman" w:hAnsi="Times New Roman" w:cs="Times New Roman"/>
        </w:rPr>
        <w:t xml:space="preserve">; подклассу </w:t>
      </w:r>
      <w:hyperlink r:id="rId15" w:history="1">
        <w:r w:rsidRPr="00C36FD1">
          <w:rPr>
            <w:rFonts w:ascii="Times New Roman" w:hAnsi="Times New Roman" w:cs="Times New Roman"/>
          </w:rPr>
          <w:t>32.2 раздела С</w:t>
        </w:r>
      </w:hyperlink>
      <w:r w:rsidRPr="00C36FD1">
        <w:rPr>
          <w:rFonts w:ascii="Times New Roman" w:hAnsi="Times New Roman" w:cs="Times New Roman"/>
        </w:rPr>
        <w:t xml:space="preserve">; подгруппе </w:t>
      </w:r>
      <w:hyperlink r:id="rId16" w:history="1">
        <w:r w:rsidRPr="00C36FD1">
          <w:rPr>
            <w:rFonts w:ascii="Times New Roman" w:hAnsi="Times New Roman" w:cs="Times New Roman"/>
          </w:rPr>
          <w:t>32.99.8 раздела С</w:t>
        </w:r>
      </w:hyperlink>
      <w:r w:rsidRPr="00C36FD1">
        <w:rPr>
          <w:rFonts w:ascii="Times New Roman" w:hAnsi="Times New Roman" w:cs="Times New Roman"/>
        </w:rPr>
        <w:t xml:space="preserve">; группам </w:t>
      </w:r>
      <w:hyperlink r:id="rId17" w:history="1">
        <w:r w:rsidRPr="00C36FD1">
          <w:rPr>
            <w:rFonts w:ascii="Times New Roman" w:hAnsi="Times New Roman" w:cs="Times New Roman"/>
          </w:rPr>
          <w:t>58.11</w:t>
        </w:r>
      </w:hyperlink>
      <w:r w:rsidRPr="00C36FD1">
        <w:rPr>
          <w:rFonts w:ascii="Times New Roman" w:hAnsi="Times New Roman" w:cs="Times New Roman"/>
        </w:rPr>
        <w:t xml:space="preserve">, </w:t>
      </w:r>
      <w:hyperlink r:id="rId18" w:history="1">
        <w:r w:rsidRPr="00C36FD1">
          <w:rPr>
            <w:rFonts w:ascii="Times New Roman" w:hAnsi="Times New Roman" w:cs="Times New Roman"/>
          </w:rPr>
          <w:t>58.13</w:t>
        </w:r>
      </w:hyperlink>
      <w:r w:rsidRPr="00C36FD1">
        <w:rPr>
          <w:rFonts w:ascii="Times New Roman" w:hAnsi="Times New Roman" w:cs="Times New Roman"/>
        </w:rPr>
        <w:t xml:space="preserve">, </w:t>
      </w:r>
      <w:hyperlink r:id="rId19" w:history="1">
        <w:r w:rsidRPr="00C36FD1">
          <w:rPr>
            <w:rFonts w:ascii="Times New Roman" w:hAnsi="Times New Roman" w:cs="Times New Roman"/>
          </w:rPr>
          <w:t>58.14</w:t>
        </w:r>
      </w:hyperlink>
      <w:r w:rsidRPr="00C36FD1">
        <w:rPr>
          <w:rFonts w:ascii="Times New Roman" w:hAnsi="Times New Roman" w:cs="Times New Roman"/>
        </w:rPr>
        <w:t xml:space="preserve">, </w:t>
      </w:r>
      <w:hyperlink r:id="rId20" w:history="1">
        <w:r w:rsidRPr="00C36FD1">
          <w:rPr>
            <w:rFonts w:ascii="Times New Roman" w:hAnsi="Times New Roman" w:cs="Times New Roman"/>
          </w:rPr>
          <w:t>58.19</w:t>
        </w:r>
      </w:hyperlink>
      <w:r w:rsidRPr="00C36FD1">
        <w:rPr>
          <w:rFonts w:ascii="Times New Roman" w:hAnsi="Times New Roman" w:cs="Times New Roman"/>
        </w:rPr>
        <w:t xml:space="preserve">, </w:t>
      </w:r>
      <w:hyperlink r:id="rId21" w:history="1">
        <w:r w:rsidRPr="00C36FD1">
          <w:rPr>
            <w:rFonts w:ascii="Times New Roman" w:hAnsi="Times New Roman" w:cs="Times New Roman"/>
          </w:rPr>
          <w:t>58.21</w:t>
        </w:r>
      </w:hyperlink>
      <w:r w:rsidRPr="00C36FD1">
        <w:rPr>
          <w:rFonts w:ascii="Times New Roman" w:hAnsi="Times New Roman" w:cs="Times New Roman"/>
        </w:rPr>
        <w:t xml:space="preserve">, </w:t>
      </w:r>
      <w:hyperlink r:id="rId22" w:history="1">
        <w:r w:rsidRPr="00C36FD1">
          <w:rPr>
            <w:rFonts w:ascii="Times New Roman" w:hAnsi="Times New Roman" w:cs="Times New Roman"/>
          </w:rPr>
          <w:t>58.29 раздела J</w:t>
        </w:r>
      </w:hyperlink>
      <w:r w:rsidRPr="00C36FD1">
        <w:rPr>
          <w:rFonts w:ascii="Times New Roman" w:hAnsi="Times New Roman" w:cs="Times New Roman"/>
        </w:rPr>
        <w:t xml:space="preserve">; группам </w:t>
      </w:r>
      <w:hyperlink r:id="rId23" w:history="1">
        <w:r w:rsidRPr="00C36FD1">
          <w:rPr>
            <w:rFonts w:ascii="Times New Roman" w:hAnsi="Times New Roman" w:cs="Times New Roman"/>
          </w:rPr>
          <w:t>59.11</w:t>
        </w:r>
      </w:hyperlink>
      <w:r w:rsidRPr="00C36FD1">
        <w:rPr>
          <w:rFonts w:ascii="Times New Roman" w:hAnsi="Times New Roman" w:cs="Times New Roman"/>
        </w:rPr>
        <w:t xml:space="preserve"> - </w:t>
      </w:r>
      <w:hyperlink r:id="rId24" w:history="1">
        <w:r w:rsidRPr="00C36FD1">
          <w:rPr>
            <w:rFonts w:ascii="Times New Roman" w:hAnsi="Times New Roman" w:cs="Times New Roman"/>
          </w:rPr>
          <w:t>59.14</w:t>
        </w:r>
      </w:hyperlink>
      <w:r w:rsidRPr="00C36FD1">
        <w:rPr>
          <w:rFonts w:ascii="Times New Roman" w:hAnsi="Times New Roman" w:cs="Times New Roman"/>
        </w:rPr>
        <w:t xml:space="preserve">, </w:t>
      </w:r>
      <w:hyperlink r:id="rId25" w:history="1">
        <w:r w:rsidRPr="00C36FD1">
          <w:rPr>
            <w:rFonts w:ascii="Times New Roman" w:hAnsi="Times New Roman" w:cs="Times New Roman"/>
          </w:rPr>
          <w:t>59.20 раздела J</w:t>
        </w:r>
      </w:hyperlink>
      <w:r w:rsidRPr="00C36FD1">
        <w:rPr>
          <w:rFonts w:ascii="Times New Roman" w:hAnsi="Times New Roman" w:cs="Times New Roman"/>
        </w:rPr>
        <w:t xml:space="preserve">; группам </w:t>
      </w:r>
      <w:hyperlink r:id="rId26" w:history="1">
        <w:r w:rsidRPr="00C36FD1">
          <w:rPr>
            <w:rFonts w:ascii="Times New Roman" w:hAnsi="Times New Roman" w:cs="Times New Roman"/>
          </w:rPr>
          <w:t>60.10</w:t>
        </w:r>
      </w:hyperlink>
      <w:r w:rsidRPr="00C36FD1">
        <w:rPr>
          <w:rFonts w:ascii="Times New Roman" w:hAnsi="Times New Roman" w:cs="Times New Roman"/>
        </w:rPr>
        <w:t xml:space="preserve">, </w:t>
      </w:r>
      <w:hyperlink r:id="rId27" w:history="1">
        <w:r w:rsidRPr="00C36FD1">
          <w:rPr>
            <w:rFonts w:ascii="Times New Roman" w:hAnsi="Times New Roman" w:cs="Times New Roman"/>
          </w:rPr>
          <w:t>60.20 раздела J</w:t>
        </w:r>
      </w:hyperlink>
      <w:r w:rsidRPr="00C36FD1">
        <w:rPr>
          <w:rFonts w:ascii="Times New Roman" w:hAnsi="Times New Roman" w:cs="Times New Roman"/>
        </w:rPr>
        <w:t xml:space="preserve">; группам </w:t>
      </w:r>
      <w:hyperlink r:id="rId28" w:history="1">
        <w:r w:rsidRPr="00C36FD1">
          <w:rPr>
            <w:rFonts w:ascii="Times New Roman" w:hAnsi="Times New Roman" w:cs="Times New Roman"/>
          </w:rPr>
          <w:t>62.01</w:t>
        </w:r>
      </w:hyperlink>
      <w:r w:rsidRPr="00C36FD1">
        <w:rPr>
          <w:rFonts w:ascii="Times New Roman" w:hAnsi="Times New Roman" w:cs="Times New Roman"/>
        </w:rPr>
        <w:t xml:space="preserve">, </w:t>
      </w:r>
      <w:hyperlink r:id="rId29" w:history="1">
        <w:r w:rsidRPr="00C36FD1">
          <w:rPr>
            <w:rFonts w:ascii="Times New Roman" w:hAnsi="Times New Roman" w:cs="Times New Roman"/>
          </w:rPr>
          <w:t>62.02 раздела J</w:t>
        </w:r>
      </w:hyperlink>
      <w:r w:rsidRPr="00C36FD1">
        <w:rPr>
          <w:rFonts w:ascii="Times New Roman" w:hAnsi="Times New Roman" w:cs="Times New Roman"/>
        </w:rPr>
        <w:t xml:space="preserve">; группам </w:t>
      </w:r>
      <w:hyperlink r:id="rId30" w:history="1">
        <w:r w:rsidRPr="00C36FD1">
          <w:rPr>
            <w:rFonts w:ascii="Times New Roman" w:hAnsi="Times New Roman" w:cs="Times New Roman"/>
          </w:rPr>
          <w:t>63.12</w:t>
        </w:r>
      </w:hyperlink>
      <w:r w:rsidRPr="00C36FD1">
        <w:rPr>
          <w:rFonts w:ascii="Times New Roman" w:hAnsi="Times New Roman" w:cs="Times New Roman"/>
        </w:rPr>
        <w:t xml:space="preserve">, </w:t>
      </w:r>
      <w:hyperlink r:id="rId31" w:history="1">
        <w:r w:rsidRPr="00C36FD1">
          <w:rPr>
            <w:rFonts w:ascii="Times New Roman" w:hAnsi="Times New Roman" w:cs="Times New Roman"/>
          </w:rPr>
          <w:t>63.91 раздела J</w:t>
        </w:r>
      </w:hyperlink>
      <w:r w:rsidRPr="00C36FD1">
        <w:rPr>
          <w:rFonts w:ascii="Times New Roman" w:hAnsi="Times New Roman" w:cs="Times New Roman"/>
        </w:rPr>
        <w:t xml:space="preserve">; группам </w:t>
      </w:r>
      <w:hyperlink r:id="rId32" w:history="1">
        <w:r w:rsidRPr="00C36FD1">
          <w:rPr>
            <w:rFonts w:ascii="Times New Roman" w:hAnsi="Times New Roman" w:cs="Times New Roman"/>
          </w:rPr>
          <w:t>70.21</w:t>
        </w:r>
      </w:hyperlink>
      <w:r w:rsidRPr="00C36FD1">
        <w:rPr>
          <w:rFonts w:ascii="Times New Roman" w:hAnsi="Times New Roman" w:cs="Times New Roman"/>
        </w:rPr>
        <w:t xml:space="preserve">, </w:t>
      </w:r>
      <w:hyperlink r:id="rId33" w:history="1">
        <w:r w:rsidRPr="00C36FD1">
          <w:rPr>
            <w:rFonts w:ascii="Times New Roman" w:hAnsi="Times New Roman" w:cs="Times New Roman"/>
          </w:rPr>
          <w:t>71.11</w:t>
        </w:r>
      </w:hyperlink>
      <w:r w:rsidRPr="00C36FD1">
        <w:rPr>
          <w:rFonts w:ascii="Times New Roman" w:hAnsi="Times New Roman" w:cs="Times New Roman"/>
        </w:rPr>
        <w:t xml:space="preserve">, </w:t>
      </w:r>
      <w:hyperlink r:id="rId34" w:history="1">
        <w:r w:rsidRPr="00C36FD1">
          <w:rPr>
            <w:rFonts w:ascii="Times New Roman" w:hAnsi="Times New Roman" w:cs="Times New Roman"/>
          </w:rPr>
          <w:t>73.11</w:t>
        </w:r>
      </w:hyperlink>
      <w:r w:rsidRPr="00C36FD1">
        <w:rPr>
          <w:rFonts w:ascii="Times New Roman" w:hAnsi="Times New Roman" w:cs="Times New Roman"/>
        </w:rPr>
        <w:t xml:space="preserve">, </w:t>
      </w:r>
      <w:hyperlink r:id="rId35" w:history="1">
        <w:r w:rsidRPr="00C36FD1">
          <w:rPr>
            <w:rFonts w:ascii="Times New Roman" w:hAnsi="Times New Roman" w:cs="Times New Roman"/>
          </w:rPr>
          <w:t>74.10</w:t>
        </w:r>
      </w:hyperlink>
      <w:r w:rsidRPr="00C36FD1">
        <w:rPr>
          <w:rFonts w:ascii="Times New Roman" w:hAnsi="Times New Roman" w:cs="Times New Roman"/>
        </w:rPr>
        <w:t xml:space="preserve"> - </w:t>
      </w:r>
      <w:hyperlink r:id="rId36" w:history="1">
        <w:r w:rsidRPr="00C36FD1">
          <w:rPr>
            <w:rFonts w:ascii="Times New Roman" w:hAnsi="Times New Roman" w:cs="Times New Roman"/>
          </w:rPr>
          <w:t>74.30 раздела М</w:t>
        </w:r>
      </w:hyperlink>
      <w:r w:rsidRPr="00C36FD1">
        <w:rPr>
          <w:rFonts w:ascii="Times New Roman" w:hAnsi="Times New Roman" w:cs="Times New Roman"/>
        </w:rPr>
        <w:t xml:space="preserve">; группе </w:t>
      </w:r>
      <w:hyperlink r:id="rId37" w:history="1">
        <w:r w:rsidRPr="00C36FD1">
          <w:rPr>
            <w:rFonts w:ascii="Times New Roman" w:hAnsi="Times New Roman" w:cs="Times New Roman"/>
          </w:rPr>
          <w:t>77.22 раздела N</w:t>
        </w:r>
      </w:hyperlink>
      <w:r w:rsidRPr="00C36FD1">
        <w:rPr>
          <w:rFonts w:ascii="Times New Roman" w:hAnsi="Times New Roman" w:cs="Times New Roman"/>
        </w:rPr>
        <w:t xml:space="preserve">; подгруппе </w:t>
      </w:r>
      <w:hyperlink r:id="rId38" w:history="1">
        <w:r w:rsidRPr="00C36FD1">
          <w:rPr>
            <w:rFonts w:ascii="Times New Roman" w:hAnsi="Times New Roman" w:cs="Times New Roman"/>
          </w:rPr>
          <w:t>85.41.2 раздела P</w:t>
        </w:r>
      </w:hyperlink>
      <w:r w:rsidRPr="00C36FD1">
        <w:rPr>
          <w:rFonts w:ascii="Times New Roman" w:hAnsi="Times New Roman" w:cs="Times New Roman"/>
        </w:rPr>
        <w:t xml:space="preserve">; группам </w:t>
      </w:r>
      <w:hyperlink r:id="rId39" w:history="1">
        <w:r w:rsidRPr="00C36FD1">
          <w:rPr>
            <w:rFonts w:ascii="Times New Roman" w:hAnsi="Times New Roman" w:cs="Times New Roman"/>
          </w:rPr>
          <w:t>90.01</w:t>
        </w:r>
      </w:hyperlink>
      <w:r w:rsidRPr="00C36FD1">
        <w:rPr>
          <w:rFonts w:ascii="Times New Roman" w:hAnsi="Times New Roman" w:cs="Times New Roman"/>
        </w:rPr>
        <w:t xml:space="preserve"> - </w:t>
      </w:r>
      <w:hyperlink r:id="rId40" w:history="1">
        <w:r w:rsidRPr="00C36FD1">
          <w:rPr>
            <w:rFonts w:ascii="Times New Roman" w:hAnsi="Times New Roman" w:cs="Times New Roman"/>
          </w:rPr>
          <w:t>90.04</w:t>
        </w:r>
      </w:hyperlink>
      <w:r w:rsidRPr="00C36FD1">
        <w:rPr>
          <w:rFonts w:ascii="Times New Roman" w:hAnsi="Times New Roman" w:cs="Times New Roman"/>
        </w:rPr>
        <w:t xml:space="preserve">, </w:t>
      </w:r>
      <w:hyperlink r:id="rId41" w:history="1">
        <w:r w:rsidRPr="00C36FD1">
          <w:rPr>
            <w:rFonts w:ascii="Times New Roman" w:hAnsi="Times New Roman" w:cs="Times New Roman"/>
          </w:rPr>
          <w:t>91.01</w:t>
        </w:r>
      </w:hyperlink>
      <w:r w:rsidRPr="00C36FD1">
        <w:rPr>
          <w:rFonts w:ascii="Times New Roman" w:hAnsi="Times New Roman" w:cs="Times New Roman"/>
        </w:rPr>
        <w:t xml:space="preserve"> - </w:t>
      </w:r>
      <w:hyperlink r:id="rId42" w:history="1">
        <w:r w:rsidRPr="00C36FD1">
          <w:rPr>
            <w:rFonts w:ascii="Times New Roman" w:hAnsi="Times New Roman" w:cs="Times New Roman"/>
          </w:rPr>
          <w:t>91.03 раздела R</w:t>
        </w:r>
      </w:hyperlink>
      <w:r w:rsidRPr="00C36FD1">
        <w:rPr>
          <w:rFonts w:ascii="Times New Roman" w:hAnsi="Times New Roman" w:cs="Times New Roman"/>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w:t>
      </w:r>
      <w:r w:rsidRPr="00C36FD1">
        <w:rPr>
          <w:rFonts w:ascii="Times New Roman" w:hAnsi="Times New Roman" w:cs="Times New Roman"/>
        </w:rPr>
        <w:lastRenderedPageBreak/>
        <w:t>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иные сферы деятельности</w:t>
      </w:r>
      <w:r w:rsidR="001C7460" w:rsidRPr="00C36FD1">
        <w:rPr>
          <w:rFonts w:ascii="Times New Roman" w:hAnsi="Times New Roman" w:cs="Times New Roman"/>
        </w:rPr>
        <w:t>, приоритетные для экономики города Енисейска</w:t>
      </w:r>
      <w:r w:rsidRPr="00C36FD1">
        <w:rPr>
          <w:rFonts w:ascii="Times New Roman" w:hAnsi="Times New Roman" w:cs="Times New Roman"/>
        </w:rPr>
        <w:t xml:space="preserve"> - виды экономической деятельности, отнесенные к </w:t>
      </w:r>
      <w:hyperlink r:id="rId43" w:history="1">
        <w:r w:rsidRPr="00C36FD1">
          <w:rPr>
            <w:rFonts w:ascii="Times New Roman" w:hAnsi="Times New Roman" w:cs="Times New Roman"/>
          </w:rPr>
          <w:t>группам</w:t>
        </w:r>
      </w:hyperlink>
      <w:r w:rsidRPr="00C36FD1">
        <w:rPr>
          <w:rFonts w:ascii="Times New Roman" w:hAnsi="Times New Roman" w:cs="Times New Roman"/>
        </w:rPr>
        <w:t xml:space="preserve"> ОКВЭД 45.20</w:t>
      </w:r>
      <w:r w:rsidR="001C7460" w:rsidRPr="00C36FD1">
        <w:rPr>
          <w:rFonts w:ascii="Times New Roman" w:hAnsi="Times New Roman" w:cs="Times New Roman"/>
        </w:rPr>
        <w:t xml:space="preserve">, Раздел </w:t>
      </w:r>
      <w:r w:rsidR="001C7460" w:rsidRPr="00C36FD1">
        <w:rPr>
          <w:rFonts w:ascii="Times New Roman" w:hAnsi="Times New Roman" w:cs="Times New Roman"/>
          <w:lang w:val="en-US"/>
        </w:rPr>
        <w:t>I</w:t>
      </w:r>
      <w:r w:rsidR="001C7460" w:rsidRPr="00C36FD1">
        <w:rPr>
          <w:rFonts w:ascii="Times New Roman" w:hAnsi="Times New Roman" w:cs="Times New Roman"/>
        </w:rPr>
        <w:t xml:space="preserve"> «Деятельность гостиниц и предприятий общественного питания»</w:t>
      </w:r>
      <w:r w:rsidRPr="00C36FD1">
        <w:rPr>
          <w:rFonts w:ascii="Times New Roman" w:hAnsi="Times New Roman" w:cs="Times New Roman"/>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Настоящий Порядок устанавливает механизм предоставления гранта в форме субсидий субъектам малого и среднего предпринимательства, включенным в реестр субъектов МСП, на финансовое обеспечение затрат на начало ведения предпринимательской деятельности в рамках муниципальной программы «Развитие малого и среднего предпринимательства в городе Енисейске» (далее соответственно – грант, субъекты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Целью предоставления гранта является финансовое обеспечение затрат субъектов МСП, включенных в реестр субъектов МСП, на начало ведения предпринимательской деятельности.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Предоставление грантов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p>
    <w:p w:rsidR="00A56DB7" w:rsidRPr="00C36FD1" w:rsidRDefault="00A56DB7" w:rsidP="00C36FD1">
      <w:pPr>
        <w:pStyle w:val="af0"/>
        <w:widowControl/>
        <w:numPr>
          <w:ilvl w:val="1"/>
          <w:numId w:val="3"/>
        </w:numPr>
        <w:adjustRightInd w:val="0"/>
        <w:ind w:left="0" w:firstLine="540"/>
        <w:contextualSpacing/>
        <w:jc w:val="both"/>
      </w:pPr>
      <w:r w:rsidRPr="00C36FD1">
        <w:t>Грант предоставляется на финансовое обеспечение следующих расходов, связанных с реализацией проекта в сфере социального предпринимательства:</w:t>
      </w:r>
    </w:p>
    <w:p w:rsidR="00A56DB7" w:rsidRPr="00C36FD1" w:rsidRDefault="00A56DB7" w:rsidP="00C36FD1">
      <w:pPr>
        <w:pStyle w:val="af0"/>
        <w:adjustRightInd w:val="0"/>
        <w:ind w:left="540"/>
        <w:jc w:val="both"/>
      </w:pPr>
      <w:r w:rsidRPr="00C36FD1">
        <w:t>аренда нежилого помещения для реализации проекта;</w:t>
      </w:r>
    </w:p>
    <w:p w:rsidR="00A56DB7" w:rsidRPr="00C36FD1" w:rsidRDefault="00A56DB7" w:rsidP="00C36FD1">
      <w:pPr>
        <w:pStyle w:val="af0"/>
        <w:adjustRightInd w:val="0"/>
        <w:ind w:left="540"/>
        <w:jc w:val="both"/>
      </w:pPr>
      <w:r w:rsidRPr="00C36FD1">
        <w:t xml:space="preserve">строительство производственного помещения; </w:t>
      </w:r>
    </w:p>
    <w:p w:rsidR="00A56DB7" w:rsidRPr="00C36FD1" w:rsidRDefault="00A56DB7" w:rsidP="00C36FD1">
      <w:pPr>
        <w:pStyle w:val="af0"/>
        <w:adjustRightInd w:val="0"/>
        <w:ind w:left="540"/>
        <w:jc w:val="both"/>
        <w:rPr>
          <w:color w:val="020B22"/>
        </w:rPr>
      </w:pPr>
      <w:r w:rsidRPr="00C36FD1">
        <w:rPr>
          <w:color w:val="020B22"/>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A56DB7" w:rsidRPr="00C36FD1" w:rsidRDefault="00A56DB7" w:rsidP="00C36FD1">
      <w:pPr>
        <w:pStyle w:val="af0"/>
        <w:adjustRightInd w:val="0"/>
        <w:ind w:left="540"/>
        <w:jc w:val="both"/>
        <w:rPr>
          <w:color w:val="020B22"/>
        </w:rPr>
      </w:pPr>
      <w:r w:rsidRPr="00C36FD1">
        <w:rPr>
          <w:color w:val="020B22"/>
        </w:rPr>
        <w:t xml:space="preserve">аренда и (или) приобретение оргтехники, оборудования (в том числе инвентаря, мебели), используемого для реализации проекта; </w:t>
      </w:r>
    </w:p>
    <w:p w:rsidR="00A56DB7" w:rsidRPr="00C36FD1" w:rsidRDefault="00A56DB7" w:rsidP="00C36FD1">
      <w:pPr>
        <w:pStyle w:val="af0"/>
        <w:adjustRightInd w:val="0"/>
        <w:ind w:left="540"/>
        <w:jc w:val="both"/>
        <w:rPr>
          <w:color w:val="020B22"/>
        </w:rPr>
      </w:pPr>
      <w:r w:rsidRPr="00C36FD1">
        <w:rPr>
          <w:color w:val="020B22"/>
        </w:rPr>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A56DB7" w:rsidRPr="00C36FD1" w:rsidRDefault="00A56DB7" w:rsidP="00C36FD1">
      <w:pPr>
        <w:pStyle w:val="af0"/>
        <w:adjustRightInd w:val="0"/>
        <w:ind w:left="540"/>
        <w:jc w:val="both"/>
        <w:rPr>
          <w:color w:val="020B22"/>
        </w:rPr>
      </w:pPr>
      <w:r w:rsidRPr="00C36FD1">
        <w:rPr>
          <w:color w:val="020B22"/>
        </w:rPr>
        <w:t xml:space="preserve">оформление результатов интеллектуальной деятельности; </w:t>
      </w:r>
    </w:p>
    <w:p w:rsidR="00A56DB7" w:rsidRPr="00C36FD1" w:rsidRDefault="00A56DB7" w:rsidP="00C36FD1">
      <w:pPr>
        <w:pStyle w:val="af0"/>
        <w:adjustRightInd w:val="0"/>
        <w:ind w:left="540"/>
        <w:jc w:val="both"/>
        <w:rPr>
          <w:color w:val="020B22"/>
        </w:rPr>
      </w:pPr>
      <w:r w:rsidRPr="00C36FD1">
        <w:rPr>
          <w:color w:val="020B22"/>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A56DB7" w:rsidRPr="00C36FD1" w:rsidRDefault="00A56DB7" w:rsidP="00C36FD1">
      <w:pPr>
        <w:pStyle w:val="af0"/>
        <w:adjustRightInd w:val="0"/>
        <w:ind w:left="540"/>
        <w:jc w:val="both"/>
        <w:rPr>
          <w:color w:val="020B22"/>
        </w:rPr>
      </w:pPr>
      <w:r w:rsidRPr="00C36FD1">
        <w:rPr>
          <w:color w:val="020B22"/>
        </w:rPr>
        <w:t>приобретение сырья, расходных материалов, необходимых для производства продукции (не более 30% от общей суммы расходов);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Размер гранта определяется пропорционально размеру расходов субъекта МСП, впервые признанного субъектом МСП (со дня регистрации прошло не более 12 месяцев), предусмотренных на реализацию мероприятий, связанных с началом предпринимательской деятельности. Грант предоставляется при условии </w:t>
      </w:r>
      <w:proofErr w:type="spellStart"/>
      <w:r w:rsidRPr="00C36FD1">
        <w:t>софинансирования</w:t>
      </w:r>
      <w:proofErr w:type="spellEnd"/>
      <w:r w:rsidRPr="00C36FD1">
        <w:t xml:space="preserve"> субъектом МСП расходов, </w:t>
      </w:r>
      <w:r w:rsidRPr="00C36FD1">
        <w:lastRenderedPageBreak/>
        <w:t xml:space="preserve">связанных с началом предпринимательской деятельности, в размере не менее 30 процентов от размера расходов, предусмотренных на реализацию проекта.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Максимальный размер гранта не может превышать 300 тысяч рублей на одного субъекта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Грант предоставляется однократно в полном объеме по результатам конкурса, проведенного в порядке, установленном разделом 2 настоящего Порядка.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A56DB7" w:rsidRPr="00C36FD1" w:rsidRDefault="00A56DB7" w:rsidP="00C36FD1">
      <w:pPr>
        <w:pStyle w:val="af0"/>
        <w:widowControl/>
        <w:shd w:val="clear" w:color="auto" w:fill="FFFFFF"/>
        <w:adjustRightInd w:val="0"/>
        <w:ind w:left="540" w:firstLine="0"/>
        <w:contextualSpacing/>
        <w:jc w:val="both"/>
        <w:rPr>
          <w:color w:val="020B22"/>
        </w:rPr>
      </w:pPr>
      <w:r w:rsidRPr="00C36FD1">
        <w:rPr>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Порядок проведения конкурса по предоставлению грантов, условия и порядок предоставления грантов</w:t>
      </w:r>
    </w:p>
    <w:p w:rsidR="00A56DB7" w:rsidRPr="00C36FD1" w:rsidRDefault="00A56DB7" w:rsidP="00C36FD1">
      <w:pPr>
        <w:pStyle w:val="af0"/>
        <w:widowControl/>
        <w:numPr>
          <w:ilvl w:val="1"/>
          <w:numId w:val="3"/>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наименования, места нахождения, почтового адреса, адреса электронной почты Администрации;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результата предоставления гранта и показателей, необходимых для достижения результата предоставления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правил рассмотрения и оценки заявок субъектов МСП в соответствии с пунктами 2.9 – 2.16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срока, в течение которого победитель – субъект МСП должен подписать договор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условий признания субъекта МСП уклонившимся от заключения договора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даты размещения результатов конкурса на едином портале, а также на официальном сайте администрации города (</w:t>
      </w:r>
      <w:r w:rsidRPr="00C36FD1">
        <w:rPr>
          <w:rFonts w:ascii="Times New Roman" w:hAnsi="Times New Roman" w:cs="Times New Roman"/>
          <w:color w:val="000000"/>
        </w:rPr>
        <w:t>www.eniseysk.com.</w:t>
      </w:r>
      <w:r w:rsidRPr="00C36FD1">
        <w:rPr>
          <w:rFonts w:ascii="Times New Roman" w:hAnsi="Times New Roman" w:cs="Times New Roman"/>
          <w:color w:val="020B22"/>
        </w:rPr>
        <w:t>)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должен соответствовать следующим требованиям:</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 субъект МСП имеет регистрацию в качестве субъекта МСП не более 12 месяцев;</w:t>
      </w:r>
    </w:p>
    <w:p w:rsidR="00A56DB7" w:rsidRPr="00C36FD1" w:rsidRDefault="00A56DB7" w:rsidP="00C36FD1">
      <w:pPr>
        <w:pStyle w:val="af0"/>
        <w:shd w:val="clear" w:color="auto" w:fill="FFFFFF"/>
        <w:ind w:left="0"/>
        <w:jc w:val="both"/>
        <w:rPr>
          <w:color w:val="020B22"/>
        </w:rPr>
      </w:pPr>
      <w:r w:rsidRPr="00C36FD1">
        <w:rPr>
          <w:color w:val="020B22"/>
        </w:rPr>
        <w:t>- субъект МСП прошел обучение по ведению предпринимательской деятельности в течение 12 месяцев до дня подачи заявки;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имеется государственная регистрация или постановка на учет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из которого планируется предоставление гранта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документ, подтверждающий прохождение обучения;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в) </w:t>
      </w:r>
      <w:r w:rsidR="002461EE">
        <w:rPr>
          <w:rFonts w:ascii="Times New Roman" w:hAnsi="Times New Roman" w:cs="Times New Roman"/>
          <w:color w:val="020B22"/>
        </w:rPr>
        <w:t>проект создания (организации) предпринимательской деятельности с приложением предварительной сметы затрат. Допускается в дальнейшем корректировка сметы затрат при условии согласования с администрацией города Енисейска</w:t>
      </w:r>
      <w:r w:rsidRPr="00C36FD1">
        <w:rPr>
          <w:rFonts w:ascii="Times New Roman" w:hAnsi="Times New Roman" w:cs="Times New Roman"/>
          <w:color w:val="020B22"/>
        </w:rPr>
        <w:t>;</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г) справку, составленную в произвольной форме, подтверждающую, что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д)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 </w:t>
      </w:r>
    </w:p>
    <w:p w:rsidR="00A56DB7" w:rsidRPr="00C36FD1" w:rsidRDefault="00A56DB7" w:rsidP="00C36FD1">
      <w:pPr>
        <w:pStyle w:val="af0"/>
        <w:widowControl/>
        <w:numPr>
          <w:ilvl w:val="1"/>
          <w:numId w:val="3"/>
        </w:numPr>
        <w:adjustRightInd w:val="0"/>
        <w:ind w:left="0" w:firstLine="540"/>
        <w:contextualSpacing/>
        <w:jc w:val="both"/>
      </w:pPr>
      <w:r w:rsidRPr="00C36FD1">
        <w:lastRenderedPageBreak/>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Регистрирует заявку в день ее поступления в журнале регистрации заявок с присвоением ей входящего номера и даты поступления.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несет ответственность в соответствии с законодательством Городе Енисейске за представление органам государственной власти Городе Енисейске и (или) должностным лицам органов государственной власти Городе Енисейске заведомо ложной информации.</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грантов (далее – конкурсная комиссия) – в случае отсутствия оснований для отклонения заявки, указанных в пункте 2.10 настоящего раздела;</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Состав и порядок работы конкурсной комиссии утверждаются постановлением администрации города Енисейска</w:t>
      </w:r>
    </w:p>
    <w:p w:rsidR="00A56DB7" w:rsidRPr="00C36FD1" w:rsidRDefault="00A56DB7" w:rsidP="00C36FD1">
      <w:pPr>
        <w:pStyle w:val="af0"/>
        <w:widowControl/>
        <w:numPr>
          <w:ilvl w:val="1"/>
          <w:numId w:val="3"/>
        </w:numPr>
        <w:adjustRightInd w:val="0"/>
        <w:ind w:left="0" w:firstLine="540"/>
        <w:contextualSpacing/>
        <w:jc w:val="both"/>
      </w:pPr>
      <w:r w:rsidRPr="00C36FD1">
        <w:t>Основаниями для отклонения заявки являются: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субъекта МСП требованиям, установленным в пункте 2.2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недостоверность представленной субъектом МСП информации, в том числе информации о месте нахождения и адресе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подача субъектом МСП заявки после даты и (или) времени, определенных для подачи заявок;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наличие в представленных документах исправлений, технических ошибок.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A56DB7" w:rsidRPr="00C36FD1" w:rsidRDefault="00A56DB7" w:rsidP="00C36FD1">
      <w:pPr>
        <w:pStyle w:val="af0"/>
        <w:widowControl/>
        <w:numPr>
          <w:ilvl w:val="1"/>
          <w:numId w:val="3"/>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A56DB7" w:rsidRPr="00C36FD1" w:rsidTr="00B42E9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Количество баллов</w:t>
            </w:r>
          </w:p>
        </w:tc>
      </w:tr>
      <w:tr w:rsidR="00A56DB7" w:rsidRPr="00C36FD1" w:rsidTr="00B42E9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в рамках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отсутствие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Использование современных технологий в деятельности субъекта МСП (наличие публикаций о деятельности субъекта МСП на любых информационных ресурсах)</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не 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bl>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C36FD1">
        <w:rPr>
          <w:color w:val="020B22"/>
        </w:rPr>
        <w:t>В рейтинговый список не включаются заявки, которым выставлен итоговый балл в размере менее 14 баллов. 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Победителями конкурса признаются субъекты МСП, заявки которых расположены первой и последующими в рейтинговом списке, сумма заявленных размеров грантов по которым не превышает предельного объема средств областного бюджета, доведенных до Администрации на предоставление грантов на соответствующий финансовый год.</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Итоги конкурса подводятся конкурсной комиссией не позднее срока, указанного в пункте 2.11 настоящего раздела.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lastRenderedPageBreak/>
        <w:t>На основании протокола Администрация в течение 10 рабочих дней со дня его подписания принимает решение о предоставлении гранта победителям конкурса, об отказе в предоставлении гранта (в случае наличия оснований для отказа в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Основаниями для отказа в предоставлении гранта являются:</w:t>
      </w:r>
    </w:p>
    <w:p w:rsidR="00A56DB7" w:rsidRPr="00C36FD1" w:rsidRDefault="00A56DB7" w:rsidP="00C36FD1">
      <w:pPr>
        <w:shd w:val="clear" w:color="auto" w:fill="FFFFFF"/>
        <w:autoSpaceDE w:val="0"/>
        <w:autoSpaceDN w:val="0"/>
        <w:adjustRightInd w:val="0"/>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 </w:t>
      </w:r>
      <w:proofErr w:type="gramStart"/>
      <w:r w:rsidRPr="00C36FD1">
        <w:rPr>
          <w:rFonts w:ascii="Times New Roman" w:hAnsi="Times New Roman" w:cs="Times New Roman"/>
          <w:color w:val="020B22"/>
        </w:rPr>
        <w:t>установление факта недостоверности</w:t>
      </w:r>
      <w:proofErr w:type="gramEnd"/>
      <w:r w:rsidRPr="00C36FD1">
        <w:rPr>
          <w:rFonts w:ascii="Times New Roman" w:hAnsi="Times New Roman" w:cs="Times New Roman"/>
          <w:color w:val="020B22"/>
        </w:rPr>
        <w:t xml:space="preserve"> представленной субъектом МСП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распределение в полном объеме бюджетных ассигнований, выделенных на цели предоставления гранта на текущий год, между субъектами МСП.</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Грант предоставляется в пределах бюджетных ассигнований и лимитов бюджетных обязательств, предусмотренных министерству в текущем финансовом году.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В течение 10 рабочих дней со дня принятия решения о предоставлении гранта Администрация и субъект МСП заключают Соглашение о предоставлении гранта по форме, утвержденной Администрацией.</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t>
      </w:r>
      <w:r w:rsidRPr="00C36FD1">
        <w:rPr>
          <w:color w:val="000000"/>
        </w:rPr>
        <w:t>www.eniseysk.com.</w:t>
      </w:r>
      <w:r w:rsidRPr="00C36FD1">
        <w:rPr>
          <w:color w:val="020B22"/>
        </w:rPr>
        <w:t>) в информационно-телекоммуникационной сети «Интернет» информацию о результатах конкурса, включающую следующие сведения:</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дату, время и место проведения рассмотрения заявок;</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рассмотрены;</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которым отказано в предоставлении гранта, с указанием причин отказа в предоставлении гранта;</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наименование субъектах МСП, признанных победителями конкурса, и размер предоставляемого им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 xml:space="preserve">При предоставлении гранта обязательным условием его предоставления, включаемым в договор о предоставлении гранта,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гранта.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 xml:space="preserve">Результатом предоставления гранта является ежегодное в течение 12 (двенадцати) месяцев, начиная с года, следующего за годом предоставления гранта, подтверждение субъектом МСП статуса субъекта МСП. Значение показателя устанавливается Соглашением о предоставлении гранта.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Для перечисления гранта Администрация в течение 10 рабочих дней со дня заключения договора о предоставлении гранта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Перечисление гранта осуществляется не позднее 30-го рабочего дня, следующего за днем принятия Администрациям решения о предоставлении гранта, на расчетный счет, открытый субъектом МСП в кредитной организации.</w:t>
      </w:r>
    </w:p>
    <w:p w:rsidR="00A56DB7" w:rsidRPr="00C36FD1" w:rsidRDefault="00A56DB7" w:rsidP="00C36FD1">
      <w:pPr>
        <w:pStyle w:val="af0"/>
        <w:widowControl/>
        <w:shd w:val="clear" w:color="auto" w:fill="FFFFFF"/>
        <w:adjustRightInd w:val="0"/>
        <w:ind w:left="540" w:firstLine="0"/>
        <w:contextualSpacing/>
        <w:jc w:val="both"/>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отчетности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Субъект МСП представляет в Администрацию:</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отчет об осуществлении расходов, источником финансового обеспечения которых является грант, – до 20-го числа месяца, следующего за месяцем использования средств гранта в полном объеме;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отчет о достижении значения результата предоставления гранта (с приложением соответствующих сведений из единого реестра субъектов малого и среднего предпринимательства) – ежегодно в течение 12 (двенадцати) месяцев до 20 января года, следующего за отчетным;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Форма отчетов, указанных в настоящем пункте, устанавливается Соглашением о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вправе устанавливать в Соглашении о предоставлении гранта сроки и формы представления субъектом МСП дополнительной отчетности.</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lastRenderedPageBreak/>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осуществлению контроля за соблюдением условий, целей и порядка предоставления гранта и ответственность за их нарушение</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гранта их получателями.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Возврат гранта в бюджет города осуществляется на основании платежных документов.</w:t>
      </w:r>
    </w:p>
    <w:p w:rsidR="00A56DB7" w:rsidRDefault="00A56DB7" w:rsidP="00C36FD1">
      <w:pPr>
        <w:pStyle w:val="af0"/>
        <w:widowControl/>
        <w:numPr>
          <w:ilvl w:val="1"/>
          <w:numId w:val="3"/>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гранта в сроки, указанный грант взыскивается в судебном порядке.</w:t>
      </w: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Pr="00C36FD1" w:rsidRDefault="003F3B75" w:rsidP="003F3B75">
      <w:pPr>
        <w:shd w:val="clear" w:color="auto" w:fill="FFFFFF"/>
        <w:adjustRightInd w:val="0"/>
        <w:contextualSpacing/>
        <w:jc w:val="both"/>
      </w:pPr>
    </w:p>
    <w:p w:rsidR="00A56DB7" w:rsidRDefault="00A56DB7" w:rsidP="00C36FD1">
      <w:pPr>
        <w:spacing w:after="0"/>
        <w:ind w:firstLine="709"/>
        <w:jc w:val="both"/>
        <w:rPr>
          <w:rFonts w:ascii="Times New Roman" w:hAnsi="Times New Roman" w:cs="Times New Roman"/>
        </w:rPr>
      </w:pPr>
    </w:p>
    <w:p w:rsidR="003F3B75" w:rsidRPr="00C36FD1" w:rsidRDefault="003F3B75" w:rsidP="003F3B75">
      <w:pPr>
        <w:shd w:val="clear" w:color="auto" w:fill="FFFFFF"/>
        <w:spacing w:after="0"/>
        <w:ind w:left="5812"/>
        <w:rPr>
          <w:rFonts w:ascii="Times New Roman" w:hAnsi="Times New Roman" w:cs="Times New Roman"/>
        </w:rPr>
      </w:pPr>
      <w:r w:rsidRPr="00C36FD1">
        <w:rPr>
          <w:rFonts w:ascii="Times New Roman" w:hAnsi="Times New Roman" w:cs="Times New Roman"/>
        </w:rPr>
        <w:lastRenderedPageBreak/>
        <w:t xml:space="preserve">Приложение к Порядку предоставления субсидий субъектам </w:t>
      </w:r>
      <w:r w:rsidRPr="003F3B75">
        <w:rPr>
          <w:rFonts w:ascii="Times New Roman" w:hAnsi="Times New Roman" w:cs="Times New Roman"/>
        </w:rPr>
        <w:t>малого и среднего предпринимательства 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jc w:val="center"/>
        <w:rPr>
          <w:rFonts w:ascii="Times New Roman" w:hAnsi="Times New Roman" w:cs="Times New Roman"/>
        </w:rPr>
      </w:pP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 xml:space="preserve">на предоставления субсидий субъектам малого и среднего предпринимательства, </w:t>
      </w:r>
      <w:r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ind w:firstLine="567"/>
        <w:jc w:val="both"/>
        <w:rPr>
          <w:rFonts w:ascii="Times New Roman" w:hAnsi="Times New Roman" w:cs="Times New Roman"/>
        </w:rPr>
      </w:pPr>
    </w:p>
    <w:p w:rsidR="003F3B75" w:rsidRDefault="003F3B75" w:rsidP="006B4929">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 xml:space="preserve">Прошу рассмотреть настоящее заявление и прилагаемые к нему документы </w:t>
      </w:r>
      <w:r w:rsidR="006B4929"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6B4929" w:rsidRPr="00C36FD1" w:rsidRDefault="006B4929" w:rsidP="006B4929">
      <w:pPr>
        <w:shd w:val="clear" w:color="auto" w:fill="FFFFFF"/>
        <w:spacing w:after="0" w:line="240" w:lineRule="auto"/>
        <w:ind w:firstLine="567"/>
        <w:jc w:val="both"/>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3F3B75" w:rsidRPr="00C36FD1" w:rsidTr="006C74E3">
        <w:trPr>
          <w:trHeight w:val="540"/>
        </w:trPr>
        <w:tc>
          <w:tcPr>
            <w:tcW w:w="9627" w:type="dxa"/>
          </w:tcPr>
          <w:p w:rsidR="003F3B75" w:rsidRPr="00C36FD1" w:rsidRDefault="003F3B75" w:rsidP="006C74E3">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6C74E3">
        <w:trPr>
          <w:trHeight w:val="540"/>
        </w:trPr>
        <w:tc>
          <w:tcPr>
            <w:tcW w:w="9627" w:type="dxa"/>
          </w:tcPr>
          <w:p w:rsidR="003F3B75" w:rsidRPr="00C36FD1" w:rsidRDefault="003F3B75" w:rsidP="006C74E3">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6C74E3">
        <w:trPr>
          <w:trHeight w:val="540"/>
        </w:trPr>
        <w:tc>
          <w:tcPr>
            <w:tcW w:w="9627" w:type="dxa"/>
          </w:tcPr>
          <w:p w:rsidR="003F3B75" w:rsidRPr="00C36FD1" w:rsidRDefault="003F3B75" w:rsidP="006C74E3">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4. Запрашиваемая сумма </w:t>
      </w:r>
      <w:r w:rsidR="00166DFA">
        <w:rPr>
          <w:rFonts w:ascii="Times New Roman" w:hAnsi="Times New Roman" w:cs="Times New Roman"/>
        </w:rPr>
        <w:t>гранта</w:t>
      </w:r>
      <w:r w:rsidRPr="00C36FD1">
        <w:rPr>
          <w:rFonts w:ascii="Times New Roman" w:hAnsi="Times New Roman" w:cs="Times New Roman"/>
        </w:rPr>
        <w:t>, рублей</w:t>
      </w:r>
    </w:p>
    <w:tbl>
      <w:tblPr>
        <w:tblStyle w:val="af1"/>
        <w:tblW w:w="0" w:type="auto"/>
        <w:tblLook w:val="04A0" w:firstRow="1" w:lastRow="0" w:firstColumn="1" w:lastColumn="0" w:noHBand="0" w:noVBand="1"/>
      </w:tblPr>
      <w:tblGrid>
        <w:gridCol w:w="9627"/>
      </w:tblGrid>
      <w:tr w:rsidR="003F3B75" w:rsidRPr="00C36FD1" w:rsidTr="006C74E3">
        <w:trPr>
          <w:trHeight w:val="540"/>
        </w:trPr>
        <w:tc>
          <w:tcPr>
            <w:tcW w:w="9627" w:type="dxa"/>
          </w:tcPr>
          <w:p w:rsidR="003F3B75" w:rsidRPr="00C36FD1" w:rsidRDefault="003F3B75" w:rsidP="006C74E3">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3F3B75" w:rsidRPr="00C36FD1" w:rsidTr="006C74E3">
        <w:trPr>
          <w:trHeight w:val="1137"/>
        </w:trPr>
        <w:tc>
          <w:tcPr>
            <w:tcW w:w="9627" w:type="dxa"/>
          </w:tcPr>
          <w:p w:rsidR="003F3B75" w:rsidRPr="00C36FD1" w:rsidRDefault="003F3B75" w:rsidP="006C74E3">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006B46E4">
        <w:rPr>
          <w:rFonts w:ascii="Times New Roman" w:hAnsi="Times New Roman" w:cs="Times New Roman"/>
        </w:rPr>
        <w:t>.</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A35584" w:rsidRDefault="00A35584" w:rsidP="00C36FD1">
      <w:pPr>
        <w:spacing w:after="0"/>
        <w:ind w:firstLine="709"/>
        <w:jc w:val="both"/>
        <w:rPr>
          <w:rFonts w:ascii="Times New Roman" w:hAnsi="Times New Roman" w:cs="Times New Roman"/>
        </w:rPr>
      </w:pPr>
    </w:p>
    <w:p w:rsidR="003F3B75" w:rsidRDefault="003F3B75" w:rsidP="00C36FD1">
      <w:pPr>
        <w:spacing w:after="0"/>
        <w:ind w:firstLine="709"/>
        <w:jc w:val="both"/>
        <w:rPr>
          <w:rFonts w:ascii="Times New Roman" w:hAnsi="Times New Roman" w:cs="Times New Roman"/>
        </w:rPr>
      </w:pPr>
    </w:p>
    <w:p w:rsidR="003F3B75" w:rsidRDefault="003F3B75" w:rsidP="00C36FD1">
      <w:pPr>
        <w:spacing w:after="0"/>
        <w:ind w:firstLine="709"/>
        <w:jc w:val="both"/>
        <w:rPr>
          <w:rFonts w:ascii="Times New Roman" w:hAnsi="Times New Roman" w:cs="Times New Roman"/>
        </w:rPr>
      </w:pPr>
    </w:p>
    <w:p w:rsidR="003F3B75" w:rsidRDefault="003F3B75" w:rsidP="00C36FD1">
      <w:pPr>
        <w:spacing w:after="0"/>
        <w:ind w:firstLine="709"/>
        <w:jc w:val="both"/>
        <w:rPr>
          <w:rFonts w:ascii="Times New Roman" w:hAnsi="Times New Roman" w:cs="Times New Roman"/>
        </w:rPr>
      </w:pPr>
    </w:p>
    <w:p w:rsidR="006772CC" w:rsidRDefault="006772CC" w:rsidP="00C36FD1">
      <w:pPr>
        <w:spacing w:after="0"/>
        <w:ind w:firstLine="709"/>
        <w:jc w:val="both"/>
        <w:rPr>
          <w:rFonts w:ascii="Times New Roman" w:hAnsi="Times New Roman" w:cs="Times New Roman"/>
        </w:rPr>
      </w:pPr>
    </w:p>
    <w:p w:rsidR="006772CC" w:rsidRDefault="006772CC" w:rsidP="00C36FD1">
      <w:pPr>
        <w:spacing w:after="0"/>
        <w:ind w:firstLine="709"/>
        <w:jc w:val="both"/>
        <w:rPr>
          <w:rFonts w:ascii="Times New Roman" w:hAnsi="Times New Roman" w:cs="Times New Roman"/>
        </w:rPr>
      </w:pPr>
    </w:p>
    <w:p w:rsidR="003F3B75" w:rsidRPr="00C36FD1" w:rsidRDefault="003F3B75" w:rsidP="00C36FD1">
      <w:pPr>
        <w:spacing w:after="0"/>
        <w:ind w:firstLine="709"/>
        <w:jc w:val="both"/>
        <w:rPr>
          <w:rFonts w:ascii="Times New Roman" w:hAnsi="Times New Roman" w:cs="Times New Roman"/>
        </w:rPr>
      </w:pPr>
    </w:p>
    <w:p w:rsidR="00C36FD1" w:rsidRPr="00210D93" w:rsidRDefault="00C36FD1" w:rsidP="00C36FD1">
      <w:pPr>
        <w:shd w:val="clear" w:color="auto" w:fill="FFFFFF"/>
        <w:spacing w:after="0"/>
        <w:jc w:val="center"/>
        <w:rPr>
          <w:rFonts w:ascii="Times New Roman" w:hAnsi="Times New Roman" w:cs="Times New Roman"/>
          <w:b/>
        </w:rPr>
      </w:pPr>
      <w:r w:rsidRPr="00210D93">
        <w:rPr>
          <w:rFonts w:ascii="Times New Roman" w:hAnsi="Times New Roman" w:cs="Times New Roman"/>
          <w:b/>
        </w:rPr>
        <w:lastRenderedPageBreak/>
        <w:t>1.6.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jc w:val="center"/>
        <w:rPr>
          <w:rFonts w:ascii="Times New Roman" w:hAnsi="Times New Roman" w:cs="Times New Roman"/>
        </w:rPr>
      </w:pPr>
    </w:p>
    <w:p w:rsidR="00C36FD1" w:rsidRPr="00C36FD1" w:rsidRDefault="00C36FD1" w:rsidP="00255853">
      <w:pPr>
        <w:pStyle w:val="af0"/>
        <w:widowControl/>
        <w:numPr>
          <w:ilvl w:val="0"/>
          <w:numId w:val="4"/>
        </w:numPr>
        <w:shd w:val="clear" w:color="auto" w:fill="FFFFFF"/>
        <w:autoSpaceDE/>
        <w:autoSpaceDN/>
        <w:contextualSpacing/>
        <w:jc w:val="center"/>
      </w:pPr>
      <w:r w:rsidRPr="00C36FD1">
        <w:t>Общие положения о предоставлении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Порядок (далее - субсидии,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Используемые в Порядке понятия:</w:t>
      </w:r>
    </w:p>
    <w:p w:rsidR="00C36FD1" w:rsidRPr="00C36FD1" w:rsidRDefault="00C36FD1" w:rsidP="00C36FD1">
      <w:pPr>
        <w:pStyle w:val="af0"/>
        <w:adjustRightInd w:val="0"/>
        <w:ind w:left="0" w:firstLine="540"/>
        <w:jc w:val="both"/>
      </w:pPr>
      <w:r w:rsidRPr="00C36FD1">
        <w:t>финансовая поддержка субъектов МСП - предоставление субъектам МСП денежных средств в форме субсидий возмещение фактических затрат, связанных с текущей деятельностью  и развитием бизнеса в сферах инновационной деятельности, информационных технологий, креативных индустрий, обрабатывающих производств, в иных, приоритетных для экономики города Енисейска, сферах деятельности в рамках муниципальной программы «Развитие малого и среднего предпринимательства в городе Енисейске»;</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hyperlink r:id="rId44" w:history="1">
        <w:r w:rsidRPr="00C36FD1">
          <w:rPr>
            <w:rFonts w:ascii="Times New Roman" w:hAnsi="Times New Roman" w:cs="Times New Roman"/>
          </w:rPr>
          <w:t>62.01</w:t>
        </w:r>
      </w:hyperlink>
      <w:r w:rsidRPr="00C36FD1">
        <w:rPr>
          <w:rFonts w:ascii="Times New Roman" w:hAnsi="Times New Roman" w:cs="Times New Roman"/>
        </w:rPr>
        <w:t xml:space="preserve">, </w:t>
      </w:r>
      <w:hyperlink r:id="rId45" w:history="1">
        <w:r w:rsidRPr="00C36FD1">
          <w:rPr>
            <w:rFonts w:ascii="Times New Roman" w:hAnsi="Times New Roman" w:cs="Times New Roman"/>
          </w:rPr>
          <w:t>62.02</w:t>
        </w:r>
      </w:hyperlink>
      <w:r w:rsidRPr="00C36FD1">
        <w:rPr>
          <w:rFonts w:ascii="Times New Roman" w:hAnsi="Times New Roman" w:cs="Times New Roman"/>
        </w:rPr>
        <w:t xml:space="preserve">, </w:t>
      </w:r>
      <w:hyperlink r:id="rId46" w:history="1">
        <w:r w:rsidRPr="00C36FD1">
          <w:rPr>
            <w:rFonts w:ascii="Times New Roman" w:hAnsi="Times New Roman" w:cs="Times New Roman"/>
          </w:rPr>
          <w:t>62.09 раздела J</w:t>
        </w:r>
      </w:hyperlink>
      <w:r w:rsidRPr="00C36FD1">
        <w:rPr>
          <w:rFonts w:ascii="Times New Roman" w:hAnsi="Times New Roman" w:cs="Times New Roman"/>
        </w:rPr>
        <w:t xml:space="preserve">, подгруппе </w:t>
      </w:r>
      <w:hyperlink r:id="rId47" w:history="1">
        <w:r w:rsidRPr="00C36FD1">
          <w:rPr>
            <w:rFonts w:ascii="Times New Roman" w:hAnsi="Times New Roman" w:cs="Times New Roman"/>
          </w:rPr>
          <w:t>63.11.1 раздела J</w:t>
        </w:r>
      </w:hyperlink>
      <w:r w:rsidRPr="00C36FD1">
        <w:rPr>
          <w:rFonts w:ascii="Times New Roman" w:hAnsi="Times New Roman" w:cs="Times New Roman"/>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креативные индустрии - виды экономической деятельности в соответствии с ОКВЭД, отнесенные к классам </w:t>
      </w:r>
      <w:hyperlink r:id="rId48" w:history="1">
        <w:r w:rsidRPr="00C36FD1">
          <w:rPr>
            <w:rFonts w:ascii="Times New Roman" w:hAnsi="Times New Roman" w:cs="Times New Roman"/>
          </w:rPr>
          <w:t>13</w:t>
        </w:r>
      </w:hyperlink>
      <w:r w:rsidRPr="00C36FD1">
        <w:rPr>
          <w:rFonts w:ascii="Times New Roman" w:hAnsi="Times New Roman" w:cs="Times New Roman"/>
        </w:rPr>
        <w:t xml:space="preserve"> - 15 раздела С; группам </w:t>
      </w:r>
      <w:hyperlink r:id="rId49" w:history="1">
        <w:r w:rsidRPr="00C36FD1">
          <w:rPr>
            <w:rFonts w:ascii="Times New Roman" w:hAnsi="Times New Roman" w:cs="Times New Roman"/>
          </w:rPr>
          <w:t>32.12</w:t>
        </w:r>
      </w:hyperlink>
      <w:r w:rsidRPr="00C36FD1">
        <w:rPr>
          <w:rFonts w:ascii="Times New Roman" w:hAnsi="Times New Roman" w:cs="Times New Roman"/>
        </w:rPr>
        <w:t xml:space="preserve"> - 32.13 раздела С; подклассу </w:t>
      </w:r>
      <w:hyperlink r:id="rId50" w:history="1">
        <w:r w:rsidRPr="00C36FD1">
          <w:rPr>
            <w:rFonts w:ascii="Times New Roman" w:hAnsi="Times New Roman" w:cs="Times New Roman"/>
          </w:rPr>
          <w:t>32.2 раздела С</w:t>
        </w:r>
      </w:hyperlink>
      <w:r w:rsidRPr="00C36FD1">
        <w:rPr>
          <w:rFonts w:ascii="Times New Roman" w:hAnsi="Times New Roman" w:cs="Times New Roman"/>
        </w:rPr>
        <w:t xml:space="preserve">; подгруппе </w:t>
      </w:r>
      <w:hyperlink r:id="rId51" w:history="1">
        <w:r w:rsidRPr="00C36FD1">
          <w:rPr>
            <w:rFonts w:ascii="Times New Roman" w:hAnsi="Times New Roman" w:cs="Times New Roman"/>
          </w:rPr>
          <w:t>32.99.8 раздела С</w:t>
        </w:r>
      </w:hyperlink>
      <w:r w:rsidRPr="00C36FD1">
        <w:rPr>
          <w:rFonts w:ascii="Times New Roman" w:hAnsi="Times New Roman" w:cs="Times New Roman"/>
        </w:rPr>
        <w:t xml:space="preserve">; группам 43 «Работы строительные специализированные», ОКВЭД 45 — Класс «Торговля оптовая и розничная автотранспортными средствами и мотоциклами и их ремонт»; группам </w:t>
      </w:r>
      <w:hyperlink r:id="rId52" w:history="1">
        <w:r w:rsidRPr="00C36FD1">
          <w:rPr>
            <w:rFonts w:ascii="Times New Roman" w:hAnsi="Times New Roman" w:cs="Times New Roman"/>
          </w:rPr>
          <w:t>58.11</w:t>
        </w:r>
      </w:hyperlink>
      <w:r w:rsidRPr="00C36FD1">
        <w:rPr>
          <w:rFonts w:ascii="Times New Roman" w:hAnsi="Times New Roman" w:cs="Times New Roman"/>
        </w:rPr>
        <w:t xml:space="preserve">, 58.13, </w:t>
      </w:r>
      <w:hyperlink r:id="rId53" w:history="1">
        <w:r w:rsidRPr="00C36FD1">
          <w:rPr>
            <w:rFonts w:ascii="Times New Roman" w:hAnsi="Times New Roman" w:cs="Times New Roman"/>
          </w:rPr>
          <w:t>58.14</w:t>
        </w:r>
      </w:hyperlink>
      <w:r w:rsidRPr="00C36FD1">
        <w:rPr>
          <w:rFonts w:ascii="Times New Roman" w:hAnsi="Times New Roman" w:cs="Times New Roman"/>
        </w:rPr>
        <w:t xml:space="preserve">, </w:t>
      </w:r>
      <w:hyperlink r:id="rId54" w:history="1">
        <w:r w:rsidRPr="00C36FD1">
          <w:rPr>
            <w:rFonts w:ascii="Times New Roman" w:hAnsi="Times New Roman" w:cs="Times New Roman"/>
          </w:rPr>
          <w:t>58.19</w:t>
        </w:r>
      </w:hyperlink>
      <w:r w:rsidRPr="00C36FD1">
        <w:rPr>
          <w:rFonts w:ascii="Times New Roman" w:hAnsi="Times New Roman" w:cs="Times New Roman"/>
        </w:rPr>
        <w:t xml:space="preserve">, </w:t>
      </w:r>
      <w:hyperlink r:id="rId55" w:history="1">
        <w:r w:rsidRPr="00C36FD1">
          <w:rPr>
            <w:rFonts w:ascii="Times New Roman" w:hAnsi="Times New Roman" w:cs="Times New Roman"/>
          </w:rPr>
          <w:t>58.21</w:t>
        </w:r>
      </w:hyperlink>
      <w:r w:rsidRPr="00C36FD1">
        <w:rPr>
          <w:rFonts w:ascii="Times New Roman" w:hAnsi="Times New Roman" w:cs="Times New Roman"/>
        </w:rPr>
        <w:t xml:space="preserve">, </w:t>
      </w:r>
      <w:hyperlink r:id="rId56" w:history="1">
        <w:r w:rsidRPr="00C36FD1">
          <w:rPr>
            <w:rFonts w:ascii="Times New Roman" w:hAnsi="Times New Roman" w:cs="Times New Roman"/>
          </w:rPr>
          <w:t>58.29 раздела J</w:t>
        </w:r>
      </w:hyperlink>
      <w:r w:rsidRPr="00C36FD1">
        <w:rPr>
          <w:rFonts w:ascii="Times New Roman" w:hAnsi="Times New Roman" w:cs="Times New Roman"/>
        </w:rPr>
        <w:t xml:space="preserve">; группам </w:t>
      </w:r>
      <w:hyperlink r:id="rId57" w:history="1">
        <w:r w:rsidRPr="00C36FD1">
          <w:rPr>
            <w:rFonts w:ascii="Times New Roman" w:hAnsi="Times New Roman" w:cs="Times New Roman"/>
          </w:rPr>
          <w:t>59.11</w:t>
        </w:r>
      </w:hyperlink>
      <w:r w:rsidRPr="00C36FD1">
        <w:rPr>
          <w:rFonts w:ascii="Times New Roman" w:hAnsi="Times New Roman" w:cs="Times New Roman"/>
        </w:rPr>
        <w:t xml:space="preserve"> - </w:t>
      </w:r>
      <w:hyperlink r:id="rId58" w:history="1">
        <w:r w:rsidRPr="00C36FD1">
          <w:rPr>
            <w:rFonts w:ascii="Times New Roman" w:hAnsi="Times New Roman" w:cs="Times New Roman"/>
          </w:rPr>
          <w:t>59.14</w:t>
        </w:r>
      </w:hyperlink>
      <w:r w:rsidRPr="00C36FD1">
        <w:rPr>
          <w:rFonts w:ascii="Times New Roman" w:hAnsi="Times New Roman" w:cs="Times New Roman"/>
        </w:rPr>
        <w:t xml:space="preserve">, </w:t>
      </w:r>
      <w:hyperlink r:id="rId59" w:history="1">
        <w:r w:rsidRPr="00C36FD1">
          <w:rPr>
            <w:rFonts w:ascii="Times New Roman" w:hAnsi="Times New Roman" w:cs="Times New Roman"/>
          </w:rPr>
          <w:t>59.20 раздела J</w:t>
        </w:r>
      </w:hyperlink>
      <w:r w:rsidRPr="00C36FD1">
        <w:rPr>
          <w:rFonts w:ascii="Times New Roman" w:hAnsi="Times New Roman" w:cs="Times New Roman"/>
        </w:rPr>
        <w:t xml:space="preserve">; группам </w:t>
      </w:r>
      <w:hyperlink r:id="rId60" w:history="1">
        <w:r w:rsidRPr="00C36FD1">
          <w:rPr>
            <w:rFonts w:ascii="Times New Roman" w:hAnsi="Times New Roman" w:cs="Times New Roman"/>
          </w:rPr>
          <w:t>60.10</w:t>
        </w:r>
      </w:hyperlink>
      <w:r w:rsidRPr="00C36FD1">
        <w:rPr>
          <w:rFonts w:ascii="Times New Roman" w:hAnsi="Times New Roman" w:cs="Times New Roman"/>
        </w:rPr>
        <w:t xml:space="preserve">, </w:t>
      </w:r>
      <w:hyperlink r:id="rId61" w:history="1">
        <w:r w:rsidRPr="00C36FD1">
          <w:rPr>
            <w:rFonts w:ascii="Times New Roman" w:hAnsi="Times New Roman" w:cs="Times New Roman"/>
          </w:rPr>
          <w:t>60.20 раздела J</w:t>
        </w:r>
      </w:hyperlink>
      <w:r w:rsidRPr="00C36FD1">
        <w:rPr>
          <w:rFonts w:ascii="Times New Roman" w:hAnsi="Times New Roman" w:cs="Times New Roman"/>
        </w:rPr>
        <w:t xml:space="preserve">; группам </w:t>
      </w:r>
      <w:hyperlink r:id="rId62" w:history="1">
        <w:r w:rsidRPr="00C36FD1">
          <w:rPr>
            <w:rFonts w:ascii="Times New Roman" w:hAnsi="Times New Roman" w:cs="Times New Roman"/>
          </w:rPr>
          <w:t>62.01</w:t>
        </w:r>
      </w:hyperlink>
      <w:r w:rsidRPr="00C36FD1">
        <w:rPr>
          <w:rFonts w:ascii="Times New Roman" w:hAnsi="Times New Roman" w:cs="Times New Roman"/>
        </w:rPr>
        <w:t xml:space="preserve">, 62.02 раздела J; группам </w:t>
      </w:r>
      <w:hyperlink r:id="rId63" w:history="1">
        <w:r w:rsidRPr="00C36FD1">
          <w:rPr>
            <w:rFonts w:ascii="Times New Roman" w:hAnsi="Times New Roman" w:cs="Times New Roman"/>
          </w:rPr>
          <w:t>63.12</w:t>
        </w:r>
      </w:hyperlink>
      <w:r w:rsidRPr="00C36FD1">
        <w:rPr>
          <w:rFonts w:ascii="Times New Roman" w:hAnsi="Times New Roman" w:cs="Times New Roman"/>
        </w:rPr>
        <w:t xml:space="preserve">, </w:t>
      </w:r>
      <w:hyperlink r:id="rId64" w:history="1">
        <w:r w:rsidRPr="00C36FD1">
          <w:rPr>
            <w:rFonts w:ascii="Times New Roman" w:hAnsi="Times New Roman" w:cs="Times New Roman"/>
          </w:rPr>
          <w:t>63.91 раздела J</w:t>
        </w:r>
      </w:hyperlink>
      <w:r w:rsidRPr="00C36FD1">
        <w:rPr>
          <w:rFonts w:ascii="Times New Roman" w:hAnsi="Times New Roman" w:cs="Times New Roman"/>
        </w:rPr>
        <w:t xml:space="preserve">; группам </w:t>
      </w:r>
      <w:hyperlink r:id="rId65" w:history="1">
        <w:r w:rsidRPr="00C36FD1">
          <w:rPr>
            <w:rFonts w:ascii="Times New Roman" w:hAnsi="Times New Roman" w:cs="Times New Roman"/>
          </w:rPr>
          <w:t>70.21</w:t>
        </w:r>
      </w:hyperlink>
      <w:r w:rsidRPr="00C36FD1">
        <w:rPr>
          <w:rFonts w:ascii="Times New Roman" w:hAnsi="Times New Roman" w:cs="Times New Roman"/>
        </w:rPr>
        <w:t xml:space="preserve">, </w:t>
      </w:r>
      <w:hyperlink r:id="rId66" w:history="1">
        <w:r w:rsidRPr="00C36FD1">
          <w:rPr>
            <w:rFonts w:ascii="Times New Roman" w:hAnsi="Times New Roman" w:cs="Times New Roman"/>
          </w:rPr>
          <w:t>71.11</w:t>
        </w:r>
      </w:hyperlink>
      <w:r w:rsidRPr="00C36FD1">
        <w:rPr>
          <w:rFonts w:ascii="Times New Roman" w:hAnsi="Times New Roman" w:cs="Times New Roman"/>
        </w:rPr>
        <w:t xml:space="preserve">, </w:t>
      </w:r>
      <w:hyperlink r:id="rId67" w:history="1">
        <w:r w:rsidRPr="00C36FD1">
          <w:rPr>
            <w:rFonts w:ascii="Times New Roman" w:hAnsi="Times New Roman" w:cs="Times New Roman"/>
          </w:rPr>
          <w:t>73.11</w:t>
        </w:r>
      </w:hyperlink>
      <w:r w:rsidRPr="00C36FD1">
        <w:rPr>
          <w:rFonts w:ascii="Times New Roman" w:hAnsi="Times New Roman" w:cs="Times New Roman"/>
        </w:rPr>
        <w:t xml:space="preserve">, </w:t>
      </w:r>
      <w:hyperlink r:id="rId68" w:history="1">
        <w:r w:rsidRPr="00C36FD1">
          <w:rPr>
            <w:rFonts w:ascii="Times New Roman" w:hAnsi="Times New Roman" w:cs="Times New Roman"/>
          </w:rPr>
          <w:t>74.10</w:t>
        </w:r>
      </w:hyperlink>
      <w:r w:rsidRPr="00C36FD1">
        <w:rPr>
          <w:rFonts w:ascii="Times New Roman" w:hAnsi="Times New Roman" w:cs="Times New Roman"/>
        </w:rPr>
        <w:t xml:space="preserve"> - </w:t>
      </w:r>
      <w:hyperlink r:id="rId69" w:history="1">
        <w:r w:rsidRPr="00C36FD1">
          <w:rPr>
            <w:rFonts w:ascii="Times New Roman" w:hAnsi="Times New Roman" w:cs="Times New Roman"/>
          </w:rPr>
          <w:t>74.30 раздела М</w:t>
        </w:r>
      </w:hyperlink>
      <w:r w:rsidRPr="00C36FD1">
        <w:rPr>
          <w:rFonts w:ascii="Times New Roman" w:hAnsi="Times New Roman" w:cs="Times New Roman"/>
        </w:rPr>
        <w:t xml:space="preserve">; группе </w:t>
      </w:r>
      <w:hyperlink r:id="rId70" w:history="1">
        <w:r w:rsidRPr="00C36FD1">
          <w:rPr>
            <w:rFonts w:ascii="Times New Roman" w:hAnsi="Times New Roman" w:cs="Times New Roman"/>
          </w:rPr>
          <w:t>77.22 раздела N</w:t>
        </w:r>
      </w:hyperlink>
      <w:r w:rsidRPr="00C36FD1">
        <w:rPr>
          <w:rFonts w:ascii="Times New Roman" w:hAnsi="Times New Roman" w:cs="Times New Roman"/>
        </w:rPr>
        <w:t xml:space="preserve">; подгруппе </w:t>
      </w:r>
      <w:hyperlink r:id="rId71" w:history="1">
        <w:r w:rsidRPr="00C36FD1">
          <w:rPr>
            <w:rFonts w:ascii="Times New Roman" w:hAnsi="Times New Roman" w:cs="Times New Roman"/>
          </w:rPr>
          <w:t>85.41.2 раздела P</w:t>
        </w:r>
      </w:hyperlink>
      <w:r w:rsidRPr="00C36FD1">
        <w:rPr>
          <w:rFonts w:ascii="Times New Roman" w:hAnsi="Times New Roman" w:cs="Times New Roman"/>
        </w:rPr>
        <w:t xml:space="preserve">; группам </w:t>
      </w:r>
      <w:hyperlink r:id="rId72" w:history="1">
        <w:r w:rsidRPr="00C36FD1">
          <w:rPr>
            <w:rFonts w:ascii="Times New Roman" w:hAnsi="Times New Roman" w:cs="Times New Roman"/>
          </w:rPr>
          <w:t>90.01</w:t>
        </w:r>
      </w:hyperlink>
      <w:r w:rsidRPr="00C36FD1">
        <w:rPr>
          <w:rFonts w:ascii="Times New Roman" w:hAnsi="Times New Roman" w:cs="Times New Roman"/>
        </w:rPr>
        <w:t xml:space="preserve"> - </w:t>
      </w:r>
      <w:hyperlink r:id="rId73" w:history="1">
        <w:r w:rsidRPr="00C36FD1">
          <w:rPr>
            <w:rFonts w:ascii="Times New Roman" w:hAnsi="Times New Roman" w:cs="Times New Roman"/>
          </w:rPr>
          <w:t>90.04</w:t>
        </w:r>
      </w:hyperlink>
      <w:r w:rsidRPr="00C36FD1">
        <w:rPr>
          <w:rFonts w:ascii="Times New Roman" w:hAnsi="Times New Roman" w:cs="Times New Roman"/>
        </w:rPr>
        <w:t xml:space="preserve">, </w:t>
      </w:r>
      <w:hyperlink r:id="rId74" w:history="1">
        <w:r w:rsidRPr="00C36FD1">
          <w:rPr>
            <w:rFonts w:ascii="Times New Roman" w:hAnsi="Times New Roman" w:cs="Times New Roman"/>
          </w:rPr>
          <w:t>91.01</w:t>
        </w:r>
      </w:hyperlink>
      <w:r w:rsidRPr="00C36FD1">
        <w:rPr>
          <w:rFonts w:ascii="Times New Roman" w:hAnsi="Times New Roman" w:cs="Times New Roman"/>
        </w:rPr>
        <w:t xml:space="preserve"> - </w:t>
      </w:r>
      <w:hyperlink r:id="rId75" w:history="1">
        <w:r w:rsidRPr="00C36FD1">
          <w:rPr>
            <w:rFonts w:ascii="Times New Roman" w:hAnsi="Times New Roman" w:cs="Times New Roman"/>
          </w:rPr>
          <w:t>91.03 раздела R</w:t>
        </w:r>
      </w:hyperlink>
      <w:r w:rsidRPr="00C36FD1">
        <w:rPr>
          <w:rFonts w:ascii="Times New Roman" w:hAnsi="Times New Roman" w:cs="Times New Roman"/>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иные сферы деятельности - виды экономической деятельности, являющиеся приоритетными для развития экономики города Енисейска;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lastRenderedPageBreak/>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C36FD1" w:rsidRPr="00C36FD1" w:rsidRDefault="00C36FD1" w:rsidP="00255853">
      <w:pPr>
        <w:pStyle w:val="af0"/>
        <w:widowControl/>
        <w:numPr>
          <w:ilvl w:val="1"/>
          <w:numId w:val="4"/>
        </w:numPr>
        <w:adjustRightInd w:val="0"/>
        <w:contextualSpacing/>
        <w:jc w:val="both"/>
      </w:pPr>
      <w:r w:rsidRPr="00C36FD1">
        <w:t xml:space="preserve">Предоставление субсидий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C36FD1" w:rsidRPr="00C36FD1" w:rsidRDefault="00C36FD1" w:rsidP="00255853">
      <w:pPr>
        <w:pStyle w:val="af0"/>
        <w:widowControl/>
        <w:numPr>
          <w:ilvl w:val="1"/>
          <w:numId w:val="4"/>
        </w:numPr>
        <w:adjustRightInd w:val="0"/>
        <w:ind w:left="0" w:firstLine="540"/>
        <w:contextualSpacing/>
        <w:jc w:val="both"/>
      </w:pPr>
      <w:r w:rsidRPr="00C36FD1">
        <w:t>Субсидии предоставляются на частичное возмещение фактически понесенных расходов, связанных с текущей деятельностью и развитием бизнеса, в том числе:</w:t>
      </w:r>
    </w:p>
    <w:p w:rsidR="00C36FD1" w:rsidRPr="00C36FD1" w:rsidRDefault="00C36FD1" w:rsidP="00C36FD1">
      <w:pPr>
        <w:pStyle w:val="af0"/>
        <w:adjustRightInd w:val="0"/>
        <w:ind w:left="540"/>
        <w:jc w:val="both"/>
      </w:pPr>
      <w:r w:rsidRPr="00C36FD1">
        <w:t>аренда нежилого помещения;</w:t>
      </w:r>
    </w:p>
    <w:p w:rsidR="00C36FD1" w:rsidRPr="00C36FD1" w:rsidRDefault="00C36FD1" w:rsidP="00C36FD1">
      <w:pPr>
        <w:pStyle w:val="af0"/>
        <w:adjustRightInd w:val="0"/>
        <w:ind w:left="540"/>
        <w:jc w:val="both"/>
      </w:pPr>
      <w:r w:rsidRPr="00C36FD1">
        <w:t xml:space="preserve">строительство или реконструкция производственного помещения; </w:t>
      </w:r>
    </w:p>
    <w:p w:rsidR="00C36FD1" w:rsidRPr="00C36FD1" w:rsidRDefault="00C36FD1" w:rsidP="00C36FD1">
      <w:pPr>
        <w:pStyle w:val="af0"/>
        <w:adjustRightInd w:val="0"/>
        <w:ind w:left="540"/>
        <w:jc w:val="both"/>
      </w:pPr>
      <w:r w:rsidRPr="00C36FD1">
        <w:t xml:space="preserve">ремонт нежилого помещения, включая приобретение строительных материалов, оборудования, необходимого для ремонта помещения, используемого при ведении предпринимательской деятельности; </w:t>
      </w:r>
    </w:p>
    <w:p w:rsidR="00C36FD1" w:rsidRPr="00C36FD1" w:rsidRDefault="00C36FD1" w:rsidP="00C36FD1">
      <w:pPr>
        <w:pStyle w:val="af0"/>
        <w:adjustRightInd w:val="0"/>
        <w:ind w:left="540"/>
        <w:jc w:val="both"/>
      </w:pPr>
      <w:r w:rsidRPr="00C36FD1">
        <w:t xml:space="preserve">аренда и (или) приобретение оргтехники, оборудования (в том числе инвентаря, мебели); </w:t>
      </w:r>
    </w:p>
    <w:p w:rsidR="00C36FD1" w:rsidRPr="00C36FD1" w:rsidRDefault="00C36FD1" w:rsidP="00C36FD1">
      <w:pPr>
        <w:pStyle w:val="af0"/>
        <w:adjustRightInd w:val="0"/>
        <w:ind w:left="540"/>
        <w:jc w:val="both"/>
      </w:pPr>
      <w:r w:rsidRPr="00C36FD1">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C36FD1" w:rsidRPr="00C36FD1" w:rsidRDefault="00C36FD1" w:rsidP="00C36FD1">
      <w:pPr>
        <w:pStyle w:val="af0"/>
        <w:adjustRightInd w:val="0"/>
        <w:ind w:left="540"/>
        <w:jc w:val="both"/>
      </w:pPr>
      <w:r w:rsidRPr="00C36FD1">
        <w:t xml:space="preserve">оформление результатов интеллектуальной деятельности; </w:t>
      </w:r>
    </w:p>
    <w:p w:rsidR="00C36FD1" w:rsidRPr="00C36FD1" w:rsidRDefault="00C36FD1" w:rsidP="00C36FD1">
      <w:pPr>
        <w:pStyle w:val="af0"/>
        <w:adjustRightInd w:val="0"/>
        <w:ind w:left="540"/>
        <w:jc w:val="both"/>
      </w:pPr>
      <w:r w:rsidRPr="00C36FD1">
        <w:t xml:space="preserve">приобретение оборудования, инструментов, агрегатов, необходимых для реализации проекта (за исключением приобретения зданий, сооружений, земельных участков, автомобилей); </w:t>
      </w:r>
    </w:p>
    <w:p w:rsidR="00C36FD1" w:rsidRPr="00C36FD1" w:rsidRDefault="00C36FD1" w:rsidP="00C36FD1">
      <w:pPr>
        <w:pStyle w:val="af0"/>
        <w:adjustRightInd w:val="0"/>
        <w:ind w:left="540"/>
        <w:jc w:val="both"/>
      </w:pPr>
      <w:r w:rsidRPr="00C36FD1">
        <w:t>приобретение сырья, расходных материалов, необходимых для производства продукции;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Не допускается направление субсидий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Размер субсидий составляет не менее 50 (пятидесяти) процентов от фактически понесенных затрат субъектом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Максимальный размер субсидий не может превышать 300 тысяч рублей на одного субъекта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Субсидии предоставляется результатам конкурса, проведенного в порядке, установленном разделом 2 настоящего Порядка. </w:t>
      </w:r>
    </w:p>
    <w:p w:rsidR="00C36FD1" w:rsidRPr="00C36FD1" w:rsidRDefault="00C36FD1" w:rsidP="00255853">
      <w:pPr>
        <w:pStyle w:val="af0"/>
        <w:widowControl/>
        <w:numPr>
          <w:ilvl w:val="1"/>
          <w:numId w:val="4"/>
        </w:numPr>
        <w:adjustRightInd w:val="0"/>
        <w:ind w:left="0" w:firstLine="540"/>
        <w:contextualSpacing/>
        <w:jc w:val="both"/>
      </w:pPr>
      <w:r w:rsidRPr="00C36FD1">
        <w:t>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255853" w:rsidRDefault="00C36FD1" w:rsidP="00255853">
      <w:pPr>
        <w:pStyle w:val="af0"/>
        <w:widowControl/>
        <w:numPr>
          <w:ilvl w:val="0"/>
          <w:numId w:val="4"/>
        </w:numPr>
        <w:shd w:val="clear" w:color="auto" w:fill="FFFFFF"/>
        <w:autoSpaceDE/>
        <w:autoSpaceDN/>
        <w:contextualSpacing/>
        <w:jc w:val="center"/>
      </w:pPr>
      <w:r w:rsidRPr="00C36FD1">
        <w:t xml:space="preserve">Порядок проведения конкурса по предоставлению субсидий, </w:t>
      </w:r>
    </w:p>
    <w:p w:rsidR="00C36FD1" w:rsidRPr="00C36FD1" w:rsidRDefault="00C36FD1" w:rsidP="00255853">
      <w:pPr>
        <w:pStyle w:val="af0"/>
        <w:widowControl/>
        <w:shd w:val="clear" w:color="auto" w:fill="FFFFFF"/>
        <w:autoSpaceDE/>
        <w:autoSpaceDN/>
        <w:ind w:left="540" w:firstLine="0"/>
        <w:contextualSpacing/>
        <w:jc w:val="center"/>
      </w:pPr>
      <w:r w:rsidRPr="00C36FD1">
        <w:t>условия и порядок предоставления субсидий субъектам МСП</w:t>
      </w:r>
    </w:p>
    <w:p w:rsidR="00C36FD1" w:rsidRPr="00C36FD1" w:rsidRDefault="00C36FD1" w:rsidP="00255853">
      <w:pPr>
        <w:pStyle w:val="af0"/>
        <w:widowControl/>
        <w:numPr>
          <w:ilvl w:val="1"/>
          <w:numId w:val="4"/>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наименования, места нахождения, почтового адреса, адреса электронной почты Администрации;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результатов предоставления субсидий и показателей, необходимых для достижения результатов предоставления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правил рассмотрения и оценки заявок субъектов МСП в соответствии с пунктами 2.9 – 2.16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срока, в течение которого победитель – субъект МСП должен подписать Соглашение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условий признания субъекта МСП уклонившимся от заключения Соглашения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даты размещения результатов конкурса на едином портале, а также на официальном сайте администрации города (www.eniseysk.com.)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должен соответствовать следующим требованиям:</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имеется государственная регистрация или постановка на учет в налоговом органе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б) </w:t>
      </w:r>
      <w:r w:rsidR="00255853">
        <w:rPr>
          <w:rFonts w:ascii="Times New Roman" w:hAnsi="Times New Roman" w:cs="Times New Roman"/>
        </w:rPr>
        <w:t xml:space="preserve">пояснительную записку, в которой предоставляется описание текущей деятельности </w:t>
      </w:r>
      <w:proofErr w:type="spellStart"/>
      <w:r w:rsidR="00255853">
        <w:rPr>
          <w:rFonts w:ascii="Times New Roman" w:hAnsi="Times New Roman" w:cs="Times New Roman"/>
        </w:rPr>
        <w:t>предпринимиателя</w:t>
      </w:r>
      <w:proofErr w:type="spellEnd"/>
      <w:r w:rsidRPr="00C36FD1">
        <w:rPr>
          <w:rFonts w:ascii="Times New Roman" w:hAnsi="Times New Roman" w:cs="Times New Roman"/>
        </w:rPr>
        <w:t>;</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в) справку, составленную в произвольной форме, подтверждающую, что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е) справку по форме 6-НДФЛ, заверенную налоговым органом.</w:t>
      </w:r>
    </w:p>
    <w:p w:rsidR="00C36FD1" w:rsidRPr="00C36FD1" w:rsidRDefault="00C36FD1" w:rsidP="00255853">
      <w:pPr>
        <w:pStyle w:val="af0"/>
        <w:widowControl/>
        <w:numPr>
          <w:ilvl w:val="1"/>
          <w:numId w:val="4"/>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Регистрирует заявку в день ее поступления в журнале регистрации заявок с присвоением ей входящего номера и даты поступления.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w:t>
      </w:r>
      <w:r w:rsidRPr="00C36FD1">
        <w:rPr>
          <w:rFonts w:ascii="Times New Roman" w:hAnsi="Times New Roman" w:cs="Times New Roman"/>
        </w:rPr>
        <w:lastRenderedPageBreak/>
        <w:t>исполняющем функции единоличного исполнительного органа, и главном бухгалтере субъекта МСП (при наличии).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несет ответственность в соответствии с законодательством Городе Енисейске за представление органам государственной власти Городе Енисейске и (или) должностным лицам органов государственной власти Городе Енисейске заведомо ложной информации.</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субсидий (далее – конкурсная комиссия) – в случае отсутствия оснований для отклонения заявки, указанных в пункте 2.10 настоящего раздела;</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Состав и порядок работы конкурсной комиссии утверждаются постановлением администрации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Основаниями для отклонения заявки являются: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субъекта МСП требованиям, установленным в пункте 2.2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недостоверность представленной субъектом МСП информации, в том числе информации о месте нахождения и адресе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подача субъектом МСП заявки после даты и (или) времени, определенных для подачи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наличие в представленных документах исправлений, технических ошибок.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C36FD1" w:rsidRPr="00C36FD1" w:rsidRDefault="00C36FD1" w:rsidP="00255853">
      <w:pPr>
        <w:pStyle w:val="af0"/>
        <w:widowControl/>
        <w:numPr>
          <w:ilvl w:val="1"/>
          <w:numId w:val="4"/>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C36FD1" w:rsidRPr="00C36FD1" w:rsidTr="00FD6C5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Количество баллов</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в течение текущего финансового года</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отсутствие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среднемесячной заработной платы наемных работников (при их наличии)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134"/>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равен величине МРОТ (29236 рублей)</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r>
      <w:tr w:rsidR="00C36FD1" w:rsidRPr="00C36FD1" w:rsidTr="00FD6C58">
        <w:trPr>
          <w:trHeight w:val="134"/>
        </w:trPr>
        <w:tc>
          <w:tcPr>
            <w:tcW w:w="923" w:type="dxa"/>
            <w:vMerge/>
            <w:tcBorders>
              <w:top w:val="nil"/>
              <w:left w:val="single" w:sz="4" w:space="0" w:color="auto"/>
              <w:bottom w:val="nil"/>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превышает МРОТ на 10%</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vAlign w:val="center"/>
          </w:tcPr>
          <w:p w:rsidR="00C36FD1" w:rsidRPr="00C36FD1" w:rsidRDefault="00C36FD1" w:rsidP="00C36FD1">
            <w:pPr>
              <w:spacing w:after="0"/>
              <w:rPr>
                <w:rFonts w:ascii="Times New Roman" w:hAnsi="Times New Roman" w:cs="Times New Roman"/>
              </w:rPr>
            </w:pPr>
          </w:p>
        </w:tc>
        <w:tc>
          <w:tcPr>
            <w:tcW w:w="7116"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 xml:space="preserve">уровень превышает МРОТ более 10,1% </w:t>
            </w:r>
          </w:p>
        </w:tc>
        <w:tc>
          <w:tcPr>
            <w:tcW w:w="1435"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bl>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C36FD1" w:rsidRPr="00C36FD1" w:rsidRDefault="00C36FD1" w:rsidP="00210D93">
      <w:pPr>
        <w:shd w:val="clear" w:color="auto" w:fill="FFFFFF"/>
        <w:spacing w:after="0"/>
        <w:ind w:firstLine="567"/>
        <w:jc w:val="both"/>
        <w:rPr>
          <w:rFonts w:ascii="Times New Roman" w:hAnsi="Times New Roman" w:cs="Times New Roman"/>
        </w:rPr>
      </w:pPr>
      <w:r w:rsidRPr="00C36FD1">
        <w:rPr>
          <w:rFonts w:ascii="Times New Roman" w:hAnsi="Times New Roman" w:cs="Times New Roman"/>
        </w:rPr>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C36FD1">
        <w:rPr>
          <w:rFonts w:ascii="Times New Roman" w:eastAsia="Times New Roman" w:hAnsi="Times New Roman" w:cs="Times New Roman"/>
          <w:lang w:eastAsia="ru-RU"/>
        </w:rPr>
        <w:t>В рейтинговый список не включаются заявки, которым выставлен итоговый балл в размере менее 14 баллов. 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w:t>
      </w:r>
      <w:r w:rsidRPr="00C36FD1">
        <w:rPr>
          <w:rFonts w:ascii="Times New Roman" w:hAnsi="Times New Roman" w:cs="Times New Roman"/>
        </w:rPr>
        <w:t xml:space="preserve">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субсидий по которым не превышает предельного объема средств областного бюджета, доведенных до Администрации на предоставление субсидий на соответствующий финансовый год. </w:t>
      </w:r>
    </w:p>
    <w:p w:rsidR="00C36FD1" w:rsidRPr="00C36FD1" w:rsidRDefault="00C36FD1" w:rsidP="00C36FD1">
      <w:pPr>
        <w:shd w:val="clear" w:color="auto" w:fill="FFFFFF"/>
        <w:spacing w:after="0"/>
        <w:jc w:val="both"/>
        <w:rPr>
          <w:rFonts w:ascii="Times New Roman" w:eastAsia="Times New Roman" w:hAnsi="Times New Roman" w:cs="Times New Roman"/>
          <w:lang w:eastAsia="ru-RU"/>
        </w:rPr>
      </w:pPr>
      <w:r w:rsidRPr="00C36FD1">
        <w:rPr>
          <w:rFonts w:ascii="Times New Roman" w:hAnsi="Times New Roman" w:cs="Times New Roman"/>
        </w:rPr>
        <w:t xml:space="preserve">Итоги конкурса подводятся конкурсной комиссией не позднее срока, указанного в пункте 2.11 настоящего раздела.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На основании протокола Администрация в течение 10 рабочих дней со дня его подписания принимает решение о предоставлении субсидий победителям конкурса, об отказе в предоставлении субсидий (в случае наличия оснований для отказа в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Основаниями для отказа в предоставлении субсидий являются:</w:t>
      </w:r>
    </w:p>
    <w:p w:rsidR="00C36FD1" w:rsidRPr="00C36FD1" w:rsidRDefault="00C36FD1" w:rsidP="00C36FD1">
      <w:pPr>
        <w:shd w:val="clear" w:color="auto" w:fill="FFFFFF"/>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 </w:t>
      </w:r>
      <w:proofErr w:type="gramStart"/>
      <w:r w:rsidRPr="00C36FD1">
        <w:rPr>
          <w:rFonts w:ascii="Times New Roman" w:hAnsi="Times New Roman" w:cs="Times New Roman"/>
        </w:rPr>
        <w:t>установление факта недостоверности</w:t>
      </w:r>
      <w:proofErr w:type="gramEnd"/>
      <w:r w:rsidRPr="00C36FD1">
        <w:rPr>
          <w:rFonts w:ascii="Times New Roman" w:hAnsi="Times New Roman" w:cs="Times New Roman"/>
        </w:rPr>
        <w:t xml:space="preserve"> представленной субъектом МСП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распределение в полном объеме бюджетных ассигнований, выделенных на цели предоставления субсидий на текущий год, между субъектами МСП.</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Субсидии предоставляются в пределах бюджетных ассигнований и лимитов бюджетных обязательств, предусмотренных министерству в текущем финансовом году. </w:t>
      </w:r>
    </w:p>
    <w:p w:rsidR="00C36FD1" w:rsidRPr="00C36FD1" w:rsidRDefault="00C36FD1" w:rsidP="00C36FD1">
      <w:pPr>
        <w:pStyle w:val="af0"/>
        <w:shd w:val="clear" w:color="auto" w:fill="FFFFFF"/>
        <w:adjustRightInd w:val="0"/>
        <w:ind w:left="540"/>
        <w:jc w:val="both"/>
      </w:pP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В течение 10 рабочих дней со дня принятия решения о предоставлении субсидий Администрация и субъект МСП заключают Соглашение о предоставлении субсидий по форме, утвержденной Администрацией.</w:t>
      </w:r>
    </w:p>
    <w:p w:rsidR="00C36FD1" w:rsidRPr="00C36FD1" w:rsidRDefault="00C36FD1" w:rsidP="00C36FD1">
      <w:pPr>
        <w:pStyle w:val="af0"/>
      </w:pP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(www.eniseysk.com.) в информационно-телекоммуникационной сети «Интернет» информацию о результатах конкурса, включающую следующие сведения: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дату, время и место проведения рассмотрения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рассмотрены;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 информацию о субъектах МСП, которым отказано в предоставлении субсидий, с указанием причин отказа в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наименование субъектах МСП, признанных победителями конкурса, и размер предоставляемых им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При предоставлении субсидий обязательным условием их предоставления, включаемым в Соглашение о предоставлении субсидий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субсидий.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Результатом предоставления субсидий является сохранение в течение 12 (двенадцати) месяцев, начиная с года, следующего за годом предоставления субсидий, статуса субъекта МСП.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Для перечисления средств субсидий Администрация в течение 10 рабочих дней со дня заключения Соглашения о предоставлении субъекту МСП субсидий,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Перечисление субсидий осуществляется не позднее 30-го рабочего дня, следующего за днем принятия Администрациям решения о предоставлении субсидий, на расчетный счет, открытый субъектом МСП в кредитной организации.</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отчетности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Субъект МСП представляет в Администрацию:</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отчет о достижении значения результата предоставления субсидий (с приложением соответствующих сведений из единого реестра субъектов малого и среднего предпринимательства) –до 20 января года, следующего за отчетным;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Форма отчетов, указанных в настоящем пункте, устанавливается Соглашением о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вправе устанавливать в Соглашении о предоставлении субсидий сроки и формы представления субъектом МСП дополнительной отчетности.</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осуществлению контроля за соблюдением условий, целей и порядка предоставления субсидий и ответственность за их нарушение</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субсидий их получателями.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Возврат средств субсидий в бюджет города осуществляется на основании платежных документов.</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денежных средств в сроки, указанный средства субсидий взыскивается в судебном порядке.</w:t>
      </w:r>
    </w:p>
    <w:p w:rsidR="00C36FD1" w:rsidRPr="00C36FD1" w:rsidRDefault="00C36FD1" w:rsidP="00C36FD1">
      <w:pPr>
        <w:shd w:val="clear" w:color="auto" w:fill="FFFFFF"/>
        <w:spacing w:after="0"/>
        <w:rPr>
          <w:rFonts w:ascii="Times New Roman" w:hAnsi="Times New Roman" w:cs="Times New Roman"/>
        </w:rPr>
      </w:pPr>
    </w:p>
    <w:p w:rsidR="00C36FD1" w:rsidRPr="00C36FD1" w:rsidRDefault="00C36FD1" w:rsidP="00C36FD1">
      <w:pPr>
        <w:shd w:val="clear" w:color="auto" w:fill="FFFFFF"/>
        <w:spacing w:after="0"/>
        <w:rPr>
          <w:rFonts w:ascii="Times New Roman" w:hAnsi="Times New Roman" w:cs="Times New Roman"/>
        </w:rPr>
      </w:pPr>
    </w:p>
    <w:p w:rsidR="00C36FD1" w:rsidRDefault="00C36FD1" w:rsidP="00C36FD1">
      <w:pPr>
        <w:shd w:val="clear" w:color="auto" w:fill="FFFFFF"/>
        <w:spacing w:after="0"/>
        <w:rPr>
          <w:rFonts w:ascii="Times New Roman" w:hAnsi="Times New Roman" w:cs="Times New Roman"/>
        </w:rPr>
      </w:pPr>
    </w:p>
    <w:p w:rsidR="003F3B75" w:rsidRPr="00C36FD1" w:rsidRDefault="003F3B75" w:rsidP="00C36FD1">
      <w:pPr>
        <w:shd w:val="clear" w:color="auto" w:fill="FFFFFF"/>
        <w:spacing w:after="0"/>
        <w:rPr>
          <w:rFonts w:ascii="Times New Roman" w:hAnsi="Times New Roman" w:cs="Times New Roman"/>
        </w:rPr>
      </w:pPr>
    </w:p>
    <w:p w:rsidR="00C36FD1" w:rsidRPr="00C36FD1" w:rsidRDefault="00C36FD1" w:rsidP="00C36FD1">
      <w:pPr>
        <w:shd w:val="clear" w:color="auto" w:fill="FFFFFF"/>
        <w:spacing w:after="0"/>
        <w:rPr>
          <w:rFonts w:ascii="Times New Roman" w:hAnsi="Times New Roman" w:cs="Times New Roman"/>
        </w:rPr>
      </w:pPr>
    </w:p>
    <w:p w:rsidR="00C36FD1" w:rsidRDefault="00C36FD1"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Default="00C10FF9" w:rsidP="00C36FD1">
      <w:pPr>
        <w:shd w:val="clear" w:color="auto" w:fill="FFFFFF"/>
        <w:spacing w:after="0"/>
        <w:rPr>
          <w:rFonts w:ascii="Times New Roman" w:hAnsi="Times New Roman" w:cs="Times New Roman"/>
        </w:rPr>
      </w:pPr>
    </w:p>
    <w:p w:rsidR="00C10FF9" w:rsidRPr="00C36FD1" w:rsidRDefault="00C10FF9" w:rsidP="00C36FD1">
      <w:pPr>
        <w:shd w:val="clear" w:color="auto" w:fill="FFFFFF"/>
        <w:spacing w:after="0"/>
        <w:rPr>
          <w:rFonts w:ascii="Times New Roman" w:hAnsi="Times New Roman" w:cs="Times New Roman"/>
        </w:rPr>
      </w:pPr>
    </w:p>
    <w:p w:rsidR="00C36FD1" w:rsidRPr="00C36FD1" w:rsidRDefault="00C36FD1" w:rsidP="00C36FD1">
      <w:pPr>
        <w:shd w:val="clear" w:color="auto" w:fill="FFFFFF"/>
        <w:spacing w:after="0"/>
        <w:ind w:left="5812"/>
        <w:rPr>
          <w:rFonts w:ascii="Times New Roman" w:hAnsi="Times New Roman" w:cs="Times New Roman"/>
        </w:rPr>
      </w:pPr>
      <w:r w:rsidRPr="00C36FD1">
        <w:rPr>
          <w:rFonts w:ascii="Times New Roman" w:hAnsi="Times New Roman" w:cs="Times New Roman"/>
        </w:rPr>
        <w:lastRenderedPageBreak/>
        <w:t>Приложение к Порядку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rPr>
          <w:rFonts w:ascii="Times New Roman" w:hAnsi="Times New Roman" w:cs="Times New Roman"/>
        </w:rPr>
      </w:pP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на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jc w:val="center"/>
        <w:rPr>
          <w:rFonts w:ascii="Times New Roman" w:hAnsi="Times New Roman" w:cs="Times New Roman"/>
        </w:rPr>
      </w:pPr>
    </w:p>
    <w:p w:rsidR="00C36FD1" w:rsidRPr="00C36FD1" w:rsidRDefault="00C36FD1" w:rsidP="00255853">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Прошу рассмотреть настоящее заявление и прилагаемые к нему документы в целях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4. Запрашиваемая сумма субсидий, рублей</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C36FD1" w:rsidRPr="00C36FD1" w:rsidTr="00FD6C58">
        <w:trPr>
          <w:trHeight w:val="1137"/>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C36FD1" w:rsidRPr="00C36FD1" w:rsidRDefault="00C36FD1" w:rsidP="00255853">
      <w:pPr>
        <w:spacing w:after="0" w:line="240" w:lineRule="auto"/>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bookmarkEnd w:id="2"/>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lastRenderedPageBreak/>
        <w:t>Подпрограмма 2. Поддержка социально-ориентированных некоммерческих организаций</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2.1. 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социально-ориентированных некоммерческих организаций</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Всего 690 000,00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230 000,00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- 230 000,00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230 000,00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spacing w:after="0"/>
        <w:jc w:val="center"/>
        <w:rPr>
          <w:rFonts w:ascii="Times New Roman" w:hAnsi="Times New Roman" w:cs="Times New Roman"/>
        </w:rPr>
      </w:pPr>
      <w:r w:rsidRPr="00C36FD1">
        <w:rPr>
          <w:rFonts w:ascii="Times New Roman" w:hAnsi="Times New Roman" w:cs="Times New Roman"/>
        </w:rPr>
        <w:t>2.2.</w:t>
      </w:r>
      <w:r w:rsidR="000F1952" w:rsidRPr="00C36FD1">
        <w:rPr>
          <w:rFonts w:ascii="Times New Roman" w:hAnsi="Times New Roman" w:cs="Times New Roman"/>
        </w:rPr>
        <w:t xml:space="preserve"> </w:t>
      </w:r>
      <w:r w:rsidR="0087722F" w:rsidRPr="00C36FD1">
        <w:rPr>
          <w:rFonts w:ascii="Times New Roman" w:hAnsi="Times New Roman" w:cs="Times New Roman"/>
        </w:rPr>
        <w:t>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2.1. </w:t>
      </w:r>
      <w:r w:rsidRPr="00C36FD1">
        <w:rPr>
          <w:rFonts w:ascii="Times New Roman" w:hAnsi="Times New Roman" w:cs="Times New Roman"/>
          <w:color w:val="000000"/>
        </w:rPr>
        <w:t>Субсидии социально-ориентированным некоммерческим организациям на реализацию проектов, направленных на развитие гражданского общества;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2.2. </w:t>
      </w:r>
      <w:r w:rsidRPr="00C36FD1">
        <w:rPr>
          <w:rFonts w:ascii="Times New Roman" w:hAnsi="Times New Roman" w:cs="Times New Roman"/>
          <w:color w:val="000000"/>
        </w:rPr>
        <w:t>Консультационная и методическая поддержка СОНКО;</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2.3. Имущественная поддержка СОНКО путем передачи во владение и (или) в пользование СОНКО муниципального имущества.</w:t>
      </w:r>
    </w:p>
    <w:p w:rsidR="000F1952" w:rsidRPr="00C36FD1" w:rsidRDefault="000F1952"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2.4. Информационная поддержка с преференциями для СОНКО – исполнителей общественно полезных услуг</w:t>
      </w:r>
      <w:r w:rsidR="00282EAC" w:rsidRPr="00C36FD1">
        <w:rPr>
          <w:rFonts w:ascii="Times New Roman" w:hAnsi="Times New Roman" w:cs="Times New Roman"/>
          <w:color w:val="000000"/>
        </w:rPr>
        <w:t>.</w:t>
      </w:r>
    </w:p>
    <w:p w:rsidR="0087722F" w:rsidRPr="00C36FD1" w:rsidRDefault="0087722F" w:rsidP="00C36FD1">
      <w:pPr>
        <w:spacing w:after="0"/>
        <w:jc w:val="center"/>
        <w:rPr>
          <w:rFonts w:ascii="Times New Roman" w:hAnsi="Times New Roman" w:cs="Times New Roman"/>
        </w:rPr>
      </w:pPr>
    </w:p>
    <w:p w:rsidR="0087722F" w:rsidRPr="00C36FD1" w:rsidRDefault="0087722F" w:rsidP="00C36FD1">
      <w:pPr>
        <w:spacing w:after="0"/>
        <w:jc w:val="center"/>
        <w:rPr>
          <w:rFonts w:ascii="Times New Roman" w:hAnsi="Times New Roman" w:cs="Times New Roman"/>
        </w:rPr>
      </w:pPr>
      <w:r w:rsidRPr="00C36FD1">
        <w:rPr>
          <w:rFonts w:ascii="Times New Roman" w:hAnsi="Times New Roman" w:cs="Times New Roman"/>
        </w:rPr>
        <w:t>2.3. Механизм реализации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 СОНКО;</w:t>
      </w:r>
    </w:p>
    <w:p w:rsidR="0087722F" w:rsidRPr="00C36FD1" w:rsidRDefault="0087722F"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2.4. Управление подпрограммой и контроль за исполнением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lastRenderedPageBreak/>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87722F" w:rsidRPr="00C36FD1" w:rsidRDefault="0087722F" w:rsidP="00C36FD1">
      <w:pPr>
        <w:spacing w:after="0"/>
        <w:ind w:firstLine="709"/>
        <w:jc w:val="both"/>
        <w:rPr>
          <w:rFonts w:ascii="Times New Roman" w:hAnsi="Times New Roman" w:cs="Times New Roman"/>
        </w:rPr>
      </w:pPr>
    </w:p>
    <w:p w:rsidR="0087722F" w:rsidRPr="00C10FF9" w:rsidRDefault="00F302B8" w:rsidP="00C36FD1">
      <w:pPr>
        <w:spacing w:after="0"/>
        <w:ind w:firstLine="709"/>
        <w:jc w:val="both"/>
        <w:rPr>
          <w:rFonts w:ascii="Times New Roman" w:hAnsi="Times New Roman" w:cs="Times New Roman"/>
          <w:b/>
        </w:rPr>
      </w:pPr>
      <w:r w:rsidRPr="00C10FF9">
        <w:rPr>
          <w:rFonts w:ascii="Times New Roman" w:hAnsi="Times New Roman" w:cs="Times New Roman"/>
          <w:b/>
        </w:rPr>
        <w:t xml:space="preserve">2.5. Порядок предоставления субсидий из средств местного бюджета социально-ориентированным некоммерческим организациям города Енисейска </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center"/>
        <w:rPr>
          <w:rFonts w:ascii="Times New Roman" w:hAnsi="Times New Roman" w:cs="Times New Roman"/>
        </w:rPr>
      </w:pPr>
      <w:r w:rsidRPr="00C36FD1">
        <w:rPr>
          <w:rFonts w:ascii="Times New Roman" w:hAnsi="Times New Roman" w:cs="Times New Roman"/>
        </w:rPr>
        <w:t>1. Общие положения</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1.1. Настоящий Порядок предоставления субсидий из средств местного бюджета социально ориентированным некоммерческим организациям, осуществляющим свою деятельность на территории г. Енисейска (далее - СОНКО) определяет цели и условия предоставления субсидий СОНКО на реализацию разовых социально значимых мероприятий (далее - субсидия),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местный бюджет.</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1.2. Целью предоставления субсидии является финансовое обеспечение или возмещение затрат СОНКО на реализацию социально значимого мероприятия, в рамках осуществления СОНКО уставной деятельности, соответствующей положениям </w:t>
      </w:r>
      <w:hyperlink r:id="rId76" w:anchor="8Q40M2" w:history="1">
        <w:r w:rsidRPr="00C36FD1">
          <w:rPr>
            <w:rFonts w:ascii="Times New Roman" w:hAnsi="Times New Roman" w:cs="Times New Roman"/>
          </w:rPr>
          <w:t>статьи 31.1 Федерального закона от 12 января 1996 г. №7-ФЗ «О некоммерческих организациях</w:t>
        </w:r>
      </w:hyperlink>
      <w:r w:rsidRPr="00C36FD1">
        <w:rPr>
          <w:rFonts w:ascii="Times New Roman" w:hAnsi="Times New Roman" w:cs="Times New Roman"/>
        </w:rPr>
        <w:t>», в соответствии со </w:t>
      </w:r>
      <w:hyperlink r:id="rId77" w:anchor="BP60OU" w:history="1">
        <w:r w:rsidRPr="00C36FD1">
          <w:rPr>
            <w:rFonts w:ascii="Times New Roman" w:hAnsi="Times New Roman" w:cs="Times New Roman"/>
          </w:rPr>
          <w:t>статьей 78.1 Бюджетного кодекса Российской Федерации</w:t>
        </w:r>
      </w:hyperlink>
      <w:r w:rsidRPr="00C36FD1">
        <w:rPr>
          <w:rFonts w:ascii="Times New Roman" w:hAnsi="Times New Roman" w:cs="Times New Roman"/>
        </w:rPr>
        <w:t>.</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1.3. 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1.4. Консультирование СОНКО по вопросам получения субсидий осуществляется отделом экономического развития, предпринимательской деятельности и торговли администрации г. Енисейска.</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78" w:anchor="8Q40M2" w:history="1">
        <w:r w:rsidRPr="00C36FD1">
          <w:rPr>
            <w:rFonts w:ascii="Times New Roman" w:hAnsi="Times New Roman" w:cs="Times New Roman"/>
          </w:rPr>
          <w:t>статьей 31.1 Федерального закона от 12 января 1996 г. N 7-ФЗ "О некоммерческих организациях"</w:t>
        </w:r>
      </w:hyperlink>
      <w:r w:rsidRPr="00C36FD1">
        <w:rPr>
          <w:rFonts w:ascii="Times New Roman" w:hAnsi="Times New Roman" w:cs="Times New Roman"/>
        </w:rPr>
        <w:t>, на территории города Енисейска.</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1.6. Критерии отбора получателей субсидии:</w:t>
      </w:r>
    </w:p>
    <w:p w:rsidR="00342B67"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получатель субсидии зарегистрирован в качестве юридического лица в порядке, установленном законодательством Российской Федерации;</w:t>
      </w:r>
    </w:p>
    <w:p w:rsidR="00FA5B76"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lastRenderedPageBreak/>
        <w:t>- цели разового социально значимого мероприятия, на обеспечение которого предоставляется субсидия, соответствует основным направлениям деятельности СО НКО, закрепленным в уставе организации.</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1.7. Субсидия предоставляется по результатам отбора путем запроса предложений.</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 xml:space="preserve">2. Порядок проведения отбора получателей субсидии </w:t>
      </w: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для предоставления субсидии</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пунктах 1.5, 1.6 настоящего Порядка.</w:t>
      </w:r>
    </w:p>
    <w:p w:rsidR="00FA5B76" w:rsidRPr="00C36FD1" w:rsidRDefault="00FA5B76"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Енисейска </w:t>
      </w:r>
      <w:hyperlink r:id="rId79" w:history="1">
        <w:r w:rsidRPr="00C36FD1">
          <w:rPr>
            <w:rFonts w:eastAsiaTheme="minorHAnsi"/>
            <w:sz w:val="22"/>
            <w:szCs w:val="22"/>
            <w:lang w:eastAsia="en-US"/>
          </w:rPr>
          <w:t>www.eniseysk.com</w:t>
        </w:r>
      </w:hyperlink>
      <w:r w:rsidRPr="00C36FD1">
        <w:rPr>
          <w:rFonts w:eastAsiaTheme="minorHAnsi"/>
          <w:sz w:val="22"/>
          <w:szCs w:val="22"/>
          <w:lang w:eastAsia="en-US"/>
        </w:rPr>
        <w:t xml:space="preserve"> объявление о проведении отбора с указанием следующей информации:</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r w:rsidR="00E32CA8" w:rsidRPr="00C36FD1">
        <w:rPr>
          <w:rFonts w:eastAsiaTheme="minorHAnsi"/>
          <w:sz w:val="22"/>
          <w:szCs w:val="22"/>
          <w:lang w:eastAsia="en-US"/>
        </w:rPr>
        <w:t xml:space="preserve"> </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наименования, места нахождения, почтового адреса, адреса электронной почты </w:t>
      </w:r>
      <w:r w:rsidR="00E32CA8" w:rsidRPr="00C36FD1">
        <w:rPr>
          <w:rFonts w:eastAsiaTheme="minorHAnsi"/>
          <w:sz w:val="22"/>
          <w:szCs w:val="22"/>
          <w:lang w:eastAsia="en-US"/>
        </w:rPr>
        <w:t>отдела экономического развития, предпринимательской деятельности и торговли администрации города Енисейска</w:t>
      </w:r>
      <w:r w:rsidRPr="00C36FD1">
        <w:rPr>
          <w:rFonts w:eastAsiaTheme="minorHAnsi"/>
          <w:sz w:val="22"/>
          <w:szCs w:val="22"/>
          <w:lang w:eastAsia="en-US"/>
        </w:rPr>
        <w:t>;</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результата предоставления субсидии в соответствии с пунктом 29 настоящего Порядка;</w:t>
      </w:r>
      <w:r w:rsidRPr="00C36FD1">
        <w:rPr>
          <w:rFonts w:ascii="Times New Roman" w:hAnsi="Times New Roman" w:cs="Times New Roman"/>
        </w:rPr>
        <w:br/>
        <w:t xml:space="preserve">- требований к участникам отбора в соответствии с </w:t>
      </w:r>
      <w:r w:rsidR="00E32CA8" w:rsidRPr="00C36FD1">
        <w:rPr>
          <w:rFonts w:ascii="Times New Roman" w:hAnsi="Times New Roman" w:cs="Times New Roman"/>
        </w:rPr>
        <w:t>требованиями</w:t>
      </w:r>
      <w:r w:rsidRPr="00C36FD1">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правил рассмотрения и оценки заявок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условий признания победителя (победителей) отбора уклонившимся от заключения Соглашения о предоставлении субсидии;</w:t>
      </w:r>
      <w:r w:rsidR="00E32CA8" w:rsidRPr="00C36FD1">
        <w:rPr>
          <w:rFonts w:ascii="Times New Roman" w:hAnsi="Times New Roman" w:cs="Times New Roman"/>
        </w:rPr>
        <w:t xml:space="preserve"> </w:t>
      </w:r>
    </w:p>
    <w:p w:rsidR="00FA5B76"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w:t>
      </w:r>
      <w:r w:rsidR="00E32CA8" w:rsidRPr="00C36FD1">
        <w:rPr>
          <w:rFonts w:ascii="Times New Roman" w:hAnsi="Times New Roman" w:cs="Times New Roman"/>
        </w:rPr>
        <w:t xml:space="preserve">официальном Интернет-портале органов местного самоуправления города Енисейска </w:t>
      </w:r>
      <w:hyperlink r:id="rId80" w:history="1">
        <w:r w:rsidR="00E32CA8" w:rsidRPr="00C36FD1">
          <w:rPr>
            <w:rFonts w:ascii="Times New Roman" w:hAnsi="Times New Roman" w:cs="Times New Roman"/>
          </w:rPr>
          <w:t>www.eniseysk.com</w:t>
        </w:r>
      </w:hyperlink>
      <w:r w:rsidRPr="00C36FD1">
        <w:rPr>
          <w:rFonts w:ascii="Times New Roman" w:hAnsi="Times New Roman" w:cs="Times New Roman"/>
        </w:rPr>
        <w:t>.</w:t>
      </w:r>
    </w:p>
    <w:p w:rsidR="00E32CA8" w:rsidRPr="00C36FD1" w:rsidRDefault="00E32CA8" w:rsidP="00C36FD1">
      <w:pPr>
        <w:pStyle w:val="formattext"/>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lastRenderedPageBreak/>
        <w:t xml:space="preserve">- участники отбора не должны получать средства из </w:t>
      </w:r>
      <w:r w:rsidR="007F651D" w:rsidRPr="00C36FD1">
        <w:rPr>
          <w:rFonts w:ascii="Times New Roman" w:hAnsi="Times New Roman" w:cs="Times New Roman"/>
        </w:rPr>
        <w:t>средств</w:t>
      </w:r>
      <w:r w:rsidRPr="00C36FD1">
        <w:rPr>
          <w:rFonts w:ascii="Times New Roman" w:hAnsi="Times New Roman" w:cs="Times New Roman"/>
        </w:rPr>
        <w:t xml:space="preserve"> </w:t>
      </w:r>
      <w:r w:rsidR="007F651D" w:rsidRPr="00C36FD1">
        <w:rPr>
          <w:rFonts w:ascii="Times New Roman" w:hAnsi="Times New Roman" w:cs="Times New Roman"/>
        </w:rPr>
        <w:t xml:space="preserve">местного </w:t>
      </w:r>
      <w:r w:rsidRPr="00C36FD1">
        <w:rPr>
          <w:rFonts w:ascii="Times New Roman" w:hAnsi="Times New Roman" w:cs="Times New Roman"/>
        </w:rPr>
        <w:t xml:space="preserve">бюджета на основании иных нормативных правовых актов на цели, указанные в пункте 3 настоящего Порядка;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w:t>
      </w:r>
      <w:r w:rsidR="00586681" w:rsidRPr="00C36FD1">
        <w:rPr>
          <w:rFonts w:eastAsiaTheme="minorHAnsi"/>
          <w:sz w:val="22"/>
          <w:szCs w:val="22"/>
          <w:lang w:eastAsia="en-US"/>
        </w:rPr>
        <w:t xml:space="preserve"> администрации города Енисейска</w:t>
      </w:r>
      <w:r w:rsidRPr="00C36FD1">
        <w:rPr>
          <w:rFonts w:eastAsiaTheme="minorHAnsi"/>
          <w:sz w:val="22"/>
          <w:szCs w:val="22"/>
          <w:lang w:eastAsia="en-US"/>
        </w:rPr>
        <w:t xml:space="preserve"> заявку по форме, согласно </w:t>
      </w:r>
      <w:r w:rsidR="00495419" w:rsidRPr="00C36FD1">
        <w:rPr>
          <w:rFonts w:eastAsiaTheme="minorHAnsi"/>
          <w:sz w:val="22"/>
          <w:szCs w:val="22"/>
          <w:lang w:eastAsia="en-US"/>
        </w:rPr>
        <w:t>установленной п.4 Порядка форме</w:t>
      </w:r>
      <w:hyperlink r:id="rId81" w:anchor="11CEPAF" w:history="1"/>
      <w:r w:rsidRPr="00C36FD1">
        <w:rPr>
          <w:rFonts w:eastAsiaTheme="minorHAnsi"/>
          <w:sz w:val="22"/>
          <w:szCs w:val="22"/>
          <w:lang w:eastAsia="en-US"/>
        </w:rPr>
        <w:t>, участник отбора вправе представить только одну заявку.</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финансовое обеспечение разового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пунктами 1.5, 1.6 настоящего Порядка, и требованиям, установленным пунктом 2.3 настоящего Порядка: </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выписку из решения высшего руководящего или постоянно действующего руководящего органа СО НКО о проведении разового социально значимого мероприятия;</w:t>
      </w:r>
      <w:r w:rsidRPr="00C36FD1">
        <w:rPr>
          <w:rFonts w:eastAsiaTheme="minorHAnsi"/>
          <w:sz w:val="22"/>
          <w:szCs w:val="22"/>
          <w:lang w:eastAsia="en-US"/>
        </w:rPr>
        <w:br/>
        <w:t xml:space="preserve"> - смету, включающую расходы на проведение разового социально значимого мероприятия;</w:t>
      </w:r>
      <w:r w:rsidRPr="00C36FD1">
        <w:rPr>
          <w:rFonts w:eastAsiaTheme="minorHAnsi"/>
          <w:sz w:val="22"/>
          <w:szCs w:val="22"/>
          <w:lang w:eastAsia="en-US"/>
        </w:rPr>
        <w:b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rsidR="00586681" w:rsidRPr="00C36FD1">
        <w:rPr>
          <w:rFonts w:eastAsiaTheme="minorHAnsi"/>
          <w:sz w:val="22"/>
          <w:szCs w:val="22"/>
          <w:lang w:eastAsia="en-US"/>
        </w:rPr>
        <w:t xml:space="preserve"> отделом экономического развития, предпринимательской деятельности и торговли,</w:t>
      </w:r>
      <w:r w:rsidRPr="00C36FD1">
        <w:rPr>
          <w:rFonts w:eastAsiaTheme="minorHAnsi"/>
          <w:sz w:val="22"/>
          <w:szCs w:val="22"/>
          <w:lang w:eastAsia="en-US"/>
        </w:rPr>
        <w:t xml:space="preserve"> органом </w:t>
      </w:r>
      <w:r w:rsidR="00586681" w:rsidRPr="00C36FD1">
        <w:rPr>
          <w:rFonts w:eastAsiaTheme="minorHAnsi"/>
          <w:sz w:val="22"/>
          <w:szCs w:val="22"/>
          <w:lang w:eastAsia="en-US"/>
        </w:rPr>
        <w:t>муниципального</w:t>
      </w:r>
      <w:r w:rsidRPr="00C36FD1">
        <w:rPr>
          <w:rFonts w:eastAsiaTheme="minorHAnsi"/>
          <w:sz w:val="22"/>
          <w:szCs w:val="22"/>
          <w:lang w:eastAsia="en-US"/>
        </w:rPr>
        <w:t xml:space="preserve"> финансового контроля </w:t>
      </w:r>
      <w:r w:rsidR="00586681" w:rsidRPr="00C36FD1">
        <w:rPr>
          <w:rFonts w:eastAsiaTheme="minorHAnsi"/>
          <w:sz w:val="22"/>
          <w:szCs w:val="22"/>
          <w:lang w:eastAsia="en-US"/>
        </w:rPr>
        <w:t>города Енисейска</w:t>
      </w:r>
      <w:r w:rsidRPr="00C36FD1">
        <w:rPr>
          <w:rFonts w:eastAsiaTheme="minorHAnsi"/>
          <w:sz w:val="22"/>
          <w:szCs w:val="22"/>
          <w:lang w:eastAsia="en-US"/>
        </w:rPr>
        <w:t xml:space="preserve"> проверки соблюдения условий, целей и порядка предоставления субсидии;</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w:t>
      </w:r>
      <w:r w:rsidR="00586681" w:rsidRPr="00C36FD1">
        <w:rPr>
          <w:rFonts w:eastAsiaTheme="minorHAnsi"/>
          <w:sz w:val="22"/>
          <w:szCs w:val="22"/>
          <w:lang w:eastAsia="en-US"/>
        </w:rPr>
        <w:t>2.3</w:t>
      </w:r>
      <w:r w:rsidRPr="00C36FD1">
        <w:rPr>
          <w:rFonts w:eastAsiaTheme="minorHAnsi"/>
          <w:sz w:val="22"/>
          <w:szCs w:val="22"/>
          <w:lang w:eastAsia="en-US"/>
        </w:rP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w:t>
      </w:r>
      <w:r w:rsidR="00586681" w:rsidRPr="00C36FD1">
        <w:rPr>
          <w:rFonts w:eastAsiaTheme="minorHAnsi"/>
          <w:sz w:val="22"/>
          <w:szCs w:val="22"/>
          <w:lang w:eastAsia="en-US"/>
        </w:rPr>
        <w:t xml:space="preserve">средств местного </w:t>
      </w:r>
      <w:r w:rsidRPr="00C36FD1">
        <w:rPr>
          <w:rFonts w:eastAsiaTheme="minorHAnsi"/>
          <w:sz w:val="22"/>
          <w:szCs w:val="22"/>
          <w:lang w:eastAsia="en-US"/>
        </w:rPr>
        <w:t>бюджета;</w:t>
      </w:r>
    </w:p>
    <w:p w:rsidR="00C36FD1" w:rsidRDefault="00E32CA8" w:rsidP="00C36FD1">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586681" w:rsidRPr="00C36FD1" w:rsidRDefault="00586681" w:rsidP="00C36FD1">
      <w:pPr>
        <w:pStyle w:val="formattext"/>
        <w:shd w:val="clear" w:color="auto" w:fill="FFFFFF"/>
        <w:spacing w:before="0" w:beforeAutospacing="0" w:after="0" w:afterAutospacing="0"/>
        <w:ind w:firstLine="567"/>
        <w:textAlignment w:val="baseline"/>
        <w:rPr>
          <w:rFonts w:eastAsiaTheme="minorHAnsi"/>
          <w:sz w:val="22"/>
          <w:szCs w:val="22"/>
          <w:lang w:eastAsia="en-US"/>
        </w:rPr>
      </w:pPr>
      <w:r w:rsidRPr="00C36FD1">
        <w:rPr>
          <w:rFonts w:eastAsiaTheme="minorHAnsi"/>
          <w:sz w:val="22"/>
          <w:szCs w:val="22"/>
          <w:lang w:eastAsia="en-US"/>
        </w:rPr>
        <w:t>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социально ориентированным некоммерческим организациям (далее - Комиссия).</w:t>
      </w:r>
    </w:p>
    <w:p w:rsidR="00586681" w:rsidRPr="00C36FD1" w:rsidRDefault="00586681"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2.7. </w:t>
      </w:r>
      <w:r w:rsidR="009B3FB8" w:rsidRPr="00C36FD1">
        <w:rPr>
          <w:rFonts w:eastAsiaTheme="minorHAnsi"/>
          <w:sz w:val="22"/>
          <w:szCs w:val="22"/>
          <w:lang w:eastAsia="en-US"/>
        </w:rPr>
        <w:t>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9B3FB8" w:rsidRPr="00C36FD1" w:rsidRDefault="009B3FB8"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lastRenderedPageBreak/>
        <w:t xml:space="preserve">б) несоответствие представленных участником отбора заявки и документов требованиям, установленным в объявлении о проведении отбора;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9B3FB8" w:rsidRPr="00C36FD1" w:rsidRDefault="009B3FB8" w:rsidP="00C36FD1">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w:t>
      </w:r>
      <w:r w:rsidR="00495419" w:rsidRPr="00C36FD1">
        <w:rPr>
          <w:rFonts w:ascii="Times New Roman" w:hAnsi="Times New Roman" w:cs="Times New Roman"/>
        </w:rPr>
        <w:t xml:space="preserve">Интернет-портале органов местного самоуправления города Енисейска </w:t>
      </w:r>
      <w:hyperlink r:id="rId82" w:history="1">
        <w:r w:rsidR="00495419" w:rsidRPr="00C36FD1">
          <w:rPr>
            <w:rFonts w:ascii="Times New Roman" w:hAnsi="Times New Roman" w:cs="Times New Roman"/>
          </w:rPr>
          <w:t>www.eniseysk.com</w:t>
        </w:r>
      </w:hyperlink>
      <w:r w:rsidR="00495419" w:rsidRPr="00C36FD1">
        <w:rPr>
          <w:rFonts w:ascii="Times New Roman" w:hAnsi="Times New Roman" w:cs="Times New Roman"/>
        </w:rPr>
        <w:t xml:space="preserve"> </w:t>
      </w:r>
      <w:r w:rsidRPr="00C36FD1">
        <w:rPr>
          <w:rFonts w:ascii="Times New Roman" w:hAnsi="Times New Roman" w:cs="Times New Roman"/>
        </w:rPr>
        <w:t>информацию о результатах рассмотрения заявок, включающую следующие сведения:</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E32CA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495419" w:rsidRPr="00C36FD1" w:rsidRDefault="00495419"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p>
    <w:p w:rsidR="009B3FB8" w:rsidRPr="00C36FD1" w:rsidRDefault="009B3FB8"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9B3FB8" w:rsidRPr="00C36FD1" w:rsidRDefault="009B3FB8"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3.1. Максимальный размер субсидии не должен превышать 350 тысяч рублей на одного получателя субсидии, а также превышать сумму, указанную в заявке.</w:t>
      </w:r>
    </w:p>
    <w:p w:rsidR="00495419"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3.2. </w:t>
      </w:r>
      <w:r w:rsidR="00495419" w:rsidRPr="00C36FD1">
        <w:rPr>
          <w:rFonts w:eastAsiaTheme="minorHAnsi"/>
          <w:sz w:val="22"/>
          <w:szCs w:val="22"/>
          <w:lang w:eastAsia="en-US"/>
        </w:rPr>
        <w:t>В Соглашении о предоставлении субсидии на финансовое обеспечение разового социально значимого мероприятия в обязательном порядке предусматриваются следующие положения:</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87722F"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495419" w:rsidRPr="00C36FD1" w:rsidRDefault="00495419" w:rsidP="00C36FD1">
      <w:pPr>
        <w:spacing w:after="0"/>
        <w:ind w:firstLine="709"/>
        <w:jc w:val="both"/>
        <w:rPr>
          <w:rFonts w:ascii="Times New Roman" w:hAnsi="Times New Roman" w:cs="Times New Roman"/>
        </w:rPr>
      </w:pP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4.  Форма заявки на предоставление субсидий из средств местного бюджета на выполнение разового социально-значимого мероприятия</w:t>
      </w:r>
      <w:r w:rsidR="007F651D" w:rsidRPr="00C36FD1">
        <w:rPr>
          <w:rFonts w:ascii="Times New Roman" w:hAnsi="Times New Roman" w:cs="Times New Roman"/>
        </w:rPr>
        <w:t>.</w:t>
      </w:r>
    </w:p>
    <w:p w:rsidR="00495419"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rPr>
        <w:t>«</w:t>
      </w:r>
      <w:r w:rsidR="00495419" w:rsidRPr="00C36FD1">
        <w:rPr>
          <w:rFonts w:ascii="Times New Roman" w:hAnsi="Times New Roman" w:cs="Times New Roman"/>
          <w:i/>
        </w:rPr>
        <w:t>Наименование организации</w:t>
      </w:r>
    </w:p>
    <w:p w:rsidR="00495419" w:rsidRPr="00C36FD1"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1.  Цель получения субсидии: финансовое обеспечение разового социально-значимого мероприятия.</w:t>
      </w:r>
    </w:p>
    <w:p w:rsidR="00495419" w:rsidRPr="00C36FD1"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2</w:t>
      </w:r>
      <w:r w:rsidR="007F651D" w:rsidRPr="00C36FD1">
        <w:rPr>
          <w:rFonts w:ascii="Times New Roman" w:hAnsi="Times New Roman" w:cs="Times New Roman"/>
          <w:i/>
        </w:rPr>
        <w:t xml:space="preserve">. Название разового социально-значимого мероприятия. </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3.  Описание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4.  Дата (сроки) реализации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5. Предполагаемые результаты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6.  Сумма запрашиваемой субсидии, рублей.</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Настоящим подтверждаю, что на дату подачи заявки_____________ (наименование организации):</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lastRenderedPageBreak/>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009615EB" w:rsidRPr="00C36FD1">
        <w:rPr>
          <w:rFonts w:ascii="Times New Roman" w:eastAsia="Times New Roman" w:hAnsi="Times New Roman" w:cs="Times New Roman"/>
          <w:i/>
          <w:color w:val="444444"/>
          <w:lang w:eastAsia="ru-RU"/>
        </w:rPr>
        <w:t xml:space="preserve">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w:t>
      </w:r>
      <w:r w:rsidRPr="00C36FD1">
        <w:rPr>
          <w:rFonts w:ascii="Times New Roman" w:eastAsia="Times New Roman" w:hAnsi="Times New Roman" w:cs="Times New Roman"/>
          <w:i/>
          <w:color w:val="444444"/>
          <w:lang w:eastAsia="ru-RU"/>
        </w:rPr>
        <w:t xml:space="preserve">проверки соблюдения условий,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w:t>
      </w:r>
      <w:proofErr w:type="gramStart"/>
      <w:r w:rsidRPr="00C36FD1">
        <w:rPr>
          <w:rFonts w:ascii="Times New Roman" w:eastAsia="Times New Roman" w:hAnsi="Times New Roman" w:cs="Times New Roman"/>
          <w:i/>
          <w:color w:val="444444"/>
          <w:lang w:eastAsia="ru-RU"/>
        </w:rPr>
        <w:t>отбора</w:t>
      </w:r>
      <w:proofErr w:type="gramEnd"/>
      <w:r w:rsidRPr="00C36FD1">
        <w:rPr>
          <w:rFonts w:ascii="Times New Roman" w:eastAsia="Times New Roman" w:hAnsi="Times New Roman" w:cs="Times New Roman"/>
          <w:i/>
          <w:color w:val="444444"/>
          <w:lang w:eastAsia="ru-RU"/>
        </w:rPr>
        <w:t xml:space="preserve"> предоставляем.</w:t>
      </w:r>
    </w:p>
    <w:p w:rsidR="007F651D" w:rsidRPr="00C36FD1" w:rsidRDefault="007F651D" w:rsidP="00C36FD1">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7F651D" w:rsidRPr="00C36FD1" w:rsidRDefault="007F651D" w:rsidP="00C36FD1">
      <w:pPr>
        <w:spacing w:after="0"/>
        <w:ind w:firstLine="709"/>
        <w:jc w:val="both"/>
        <w:rPr>
          <w:rFonts w:ascii="Times New Roman" w:hAnsi="Times New Roman" w:cs="Times New Roman"/>
          <w:i/>
        </w:rPr>
      </w:pP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Дата</w:t>
      </w:r>
    </w:p>
    <w:p w:rsidR="009615EB" w:rsidRPr="0087722F" w:rsidRDefault="009615EB" w:rsidP="00C36FD1">
      <w:pPr>
        <w:spacing w:after="0"/>
        <w:ind w:firstLine="709"/>
        <w:jc w:val="both"/>
        <w:rPr>
          <w:rFonts w:ascii="Times New Roman" w:hAnsi="Times New Roman" w:cs="Times New Roman"/>
          <w:sz w:val="28"/>
          <w:szCs w:val="28"/>
        </w:rPr>
        <w:sectPr w:rsidR="009615EB" w:rsidRPr="0087722F" w:rsidSect="003022C8">
          <w:footerReference w:type="default" r:id="rId83"/>
          <w:pgSz w:w="11906" w:h="16838"/>
          <w:pgMar w:top="851" w:right="851" w:bottom="851" w:left="1418" w:header="709" w:footer="709" w:gutter="0"/>
          <w:cols w:space="708"/>
          <w:docGrid w:linePitch="360"/>
        </w:sectPr>
      </w:pPr>
      <w:r w:rsidRPr="00C36FD1">
        <w:rPr>
          <w:rFonts w:ascii="Times New Roman" w:hAnsi="Times New Roman" w:cs="Times New Roman"/>
          <w:i/>
        </w:rPr>
        <w:t>Подпись, печать</w:t>
      </w:r>
      <w:r w:rsidRPr="00C36FD1">
        <w:rPr>
          <w:rFonts w:ascii="Times New Roman" w:hAnsi="Times New Roman" w:cs="Times New Roman"/>
        </w:rPr>
        <w:t>»</w:t>
      </w:r>
    </w:p>
    <w:p w:rsidR="003022C8" w:rsidRPr="00C10FF9" w:rsidRDefault="003022C8" w:rsidP="00C10FF9">
      <w:pPr>
        <w:pStyle w:val="ConsPlusNormal"/>
        <w:ind w:left="10206"/>
        <w:outlineLvl w:val="1"/>
        <w:rPr>
          <w:rFonts w:ascii="Times New Roman" w:hAnsi="Times New Roman" w:cs="Times New Roman"/>
          <w:sz w:val="24"/>
          <w:szCs w:val="24"/>
        </w:rPr>
      </w:pPr>
      <w:r w:rsidRPr="00C10FF9">
        <w:rPr>
          <w:rFonts w:ascii="Times New Roman" w:hAnsi="Times New Roman" w:cs="Times New Roman"/>
          <w:sz w:val="24"/>
          <w:szCs w:val="24"/>
        </w:rPr>
        <w:lastRenderedPageBreak/>
        <w:t>Приложение 1</w:t>
      </w:r>
    </w:p>
    <w:p w:rsidR="003022C8" w:rsidRDefault="003022C8" w:rsidP="00C10FF9">
      <w:pPr>
        <w:pStyle w:val="ConsPlusNormal"/>
        <w:ind w:left="10206"/>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и</w:t>
      </w:r>
      <w:r w:rsidR="00C10FF9">
        <w:rPr>
          <w:rFonts w:ascii="Times New Roman" w:hAnsi="Times New Roman" w:cs="Times New Roman"/>
          <w:sz w:val="24"/>
          <w:szCs w:val="24"/>
        </w:rPr>
        <w:t xml:space="preserve"> </w:t>
      </w:r>
      <w:r w:rsidRPr="00C10FF9">
        <w:rPr>
          <w:rFonts w:ascii="Times New Roman" w:hAnsi="Times New Roman" w:cs="Times New Roman"/>
          <w:sz w:val="24"/>
          <w:szCs w:val="24"/>
        </w:rPr>
        <w:t>среднего предпринимательства в г. Енисейске, 2023-2025 годы»</w:t>
      </w:r>
      <w:bookmarkStart w:id="3" w:name="P538"/>
      <w:bookmarkEnd w:id="3"/>
    </w:p>
    <w:p w:rsidR="00C10FF9" w:rsidRPr="0087722F" w:rsidRDefault="00C10FF9" w:rsidP="00C10FF9">
      <w:pPr>
        <w:pStyle w:val="ConsPlusNormal"/>
        <w:rPr>
          <w:rFonts w:ascii="Times New Roman" w:hAnsi="Times New Roman" w:cs="Times New Roman"/>
          <w:sz w:val="26"/>
          <w:szCs w:val="26"/>
        </w:rPr>
      </w:pPr>
    </w:p>
    <w:p w:rsidR="003022C8" w:rsidRPr="0087722F" w:rsidRDefault="003022C8" w:rsidP="003022C8">
      <w:pPr>
        <w:pStyle w:val="ConsPlusNormal"/>
        <w:jc w:val="center"/>
        <w:rPr>
          <w:rFonts w:ascii="Times New Roman" w:hAnsi="Times New Roman" w:cs="Times New Roman"/>
          <w:sz w:val="24"/>
          <w:szCs w:val="24"/>
        </w:rPr>
      </w:pPr>
      <w:r w:rsidRPr="0087722F">
        <w:rPr>
          <w:rFonts w:ascii="Times New Roman" w:hAnsi="Times New Roman" w:cs="Times New Roman"/>
          <w:sz w:val="26"/>
          <w:szCs w:val="26"/>
        </w:rPr>
        <w:t>Перечень подпрограмм и отдельных мероприятий муниципальной программы</w:t>
      </w:r>
    </w:p>
    <w:tbl>
      <w:tblPr>
        <w:tblW w:w="14460" w:type="dxa"/>
        <w:tblLook w:val="04A0" w:firstRow="1" w:lastRow="0" w:firstColumn="1" w:lastColumn="0" w:noHBand="0" w:noVBand="1"/>
      </w:tblPr>
      <w:tblGrid>
        <w:gridCol w:w="732"/>
        <w:gridCol w:w="2838"/>
        <w:gridCol w:w="2239"/>
        <w:gridCol w:w="1222"/>
        <w:gridCol w:w="1441"/>
        <w:gridCol w:w="2276"/>
        <w:gridCol w:w="1843"/>
        <w:gridCol w:w="1869"/>
      </w:tblGrid>
      <w:tr w:rsidR="003022C8" w:rsidRPr="0087722F" w:rsidTr="003022C8">
        <w:trPr>
          <w:trHeight w:val="126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Наименование подпрограммы, мероприятия</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Ответственный исполнитель мероприятия</w:t>
            </w:r>
          </w:p>
        </w:tc>
        <w:tc>
          <w:tcPr>
            <w:tcW w:w="2663" w:type="dxa"/>
            <w:gridSpan w:val="2"/>
            <w:tcBorders>
              <w:top w:val="single" w:sz="4" w:space="0" w:color="auto"/>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Срок</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Ожидаемый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 xml:space="preserve">Последствия </w:t>
            </w:r>
            <w:proofErr w:type="spellStart"/>
            <w:r w:rsidRPr="0087722F">
              <w:rPr>
                <w:rFonts w:ascii="Times New Roman" w:hAnsi="Times New Roman" w:cs="Times New Roman"/>
                <w:color w:val="000000"/>
                <w:sz w:val="20"/>
                <w:szCs w:val="20"/>
              </w:rPr>
              <w:t>нереализации</w:t>
            </w:r>
            <w:proofErr w:type="spellEnd"/>
            <w:r w:rsidRPr="0087722F">
              <w:rPr>
                <w:rFonts w:ascii="Times New Roman" w:hAnsi="Times New Roman" w:cs="Times New Roman"/>
                <w:color w:val="000000"/>
                <w:sz w:val="20"/>
                <w:szCs w:val="20"/>
              </w:rPr>
              <w:t xml:space="preserve"> мероприятия</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Связь с показателями муниципальной программы (подпрограммы)</w:t>
            </w:r>
          </w:p>
        </w:tc>
      </w:tr>
      <w:tr w:rsidR="003022C8" w:rsidRPr="0087722F" w:rsidTr="003022C8">
        <w:trPr>
          <w:trHeight w:val="51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222"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Год начала реализации</w:t>
            </w:r>
          </w:p>
        </w:tc>
        <w:tc>
          <w:tcPr>
            <w:tcW w:w="1441"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Год окончания реализации</w:t>
            </w: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r>
      <w:tr w:rsidR="003022C8" w:rsidRPr="0087722F" w:rsidTr="003022C8">
        <w:trPr>
          <w:trHeight w:val="300"/>
        </w:trPr>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1</w:t>
            </w:r>
          </w:p>
        </w:tc>
        <w:tc>
          <w:tcPr>
            <w:tcW w:w="2239"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4</w:t>
            </w:r>
          </w:p>
        </w:tc>
        <w:tc>
          <w:tcPr>
            <w:tcW w:w="1441"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5</w:t>
            </w:r>
          </w:p>
        </w:tc>
        <w:tc>
          <w:tcPr>
            <w:tcW w:w="2276"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6</w:t>
            </w:r>
          </w:p>
        </w:tc>
        <w:tc>
          <w:tcPr>
            <w:tcW w:w="1843"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7</w:t>
            </w:r>
          </w:p>
        </w:tc>
        <w:tc>
          <w:tcPr>
            <w:tcW w:w="1869"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8</w:t>
            </w:r>
          </w:p>
        </w:tc>
      </w:tr>
      <w:tr w:rsidR="003022C8" w:rsidRPr="0087722F" w:rsidTr="003022C8">
        <w:trPr>
          <w:trHeight w:val="300"/>
        </w:trPr>
        <w:tc>
          <w:tcPr>
            <w:tcW w:w="144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22C8" w:rsidRPr="0087722F" w:rsidRDefault="003022C8" w:rsidP="003022C8">
            <w:pPr>
              <w:rPr>
                <w:rFonts w:ascii="Times New Roman" w:hAnsi="Times New Roman" w:cs="Times New Roman"/>
                <w:color w:val="000000"/>
                <w:sz w:val="20"/>
                <w:szCs w:val="20"/>
              </w:rPr>
            </w:pPr>
            <w:r w:rsidRPr="0087722F">
              <w:rPr>
                <w:rFonts w:ascii="Times New Roman" w:hAnsi="Times New Roman" w:cs="Times New Roman"/>
                <w:color w:val="000000"/>
                <w:sz w:val="20"/>
                <w:szCs w:val="20"/>
              </w:rPr>
              <w:t>Подпрограмма 1: Поддержка субъектов малого и среднего предпринимательства</w:t>
            </w:r>
          </w:p>
        </w:tc>
      </w:tr>
      <w:tr w:rsidR="003022C8" w:rsidRPr="003022C8" w:rsidTr="003022C8">
        <w:trPr>
          <w:trHeight w:val="660"/>
        </w:trPr>
        <w:tc>
          <w:tcPr>
            <w:tcW w:w="144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3022C8" w:rsidTr="003022C8">
        <w:trPr>
          <w:trHeight w:val="162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1.1.</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 xml:space="preserve">Проведение мероприятий по формированию и популяризации положительного имиджа субъектов </w:t>
            </w:r>
            <w:proofErr w:type="gramStart"/>
            <w:r w:rsidRPr="003022C8">
              <w:rPr>
                <w:rFonts w:ascii="Times New Roman" w:hAnsi="Times New Roman" w:cs="Times New Roman"/>
                <w:color w:val="000000"/>
                <w:sz w:val="20"/>
                <w:szCs w:val="20"/>
              </w:rPr>
              <w:t>малого  предпринимательства</w:t>
            </w:r>
            <w:proofErr w:type="gramEnd"/>
            <w:r w:rsidRPr="003022C8">
              <w:rPr>
                <w:rFonts w:ascii="Times New Roman" w:hAnsi="Times New Roman" w:cs="Times New Roman"/>
                <w:color w:val="000000"/>
                <w:sz w:val="20"/>
                <w:szCs w:val="20"/>
              </w:rPr>
              <w:t>.</w:t>
            </w:r>
          </w:p>
        </w:tc>
        <w:tc>
          <w:tcPr>
            <w:tcW w:w="223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557"/>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1.2.</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w:t>
            </w:r>
            <w:r w:rsidRPr="003022C8">
              <w:rPr>
                <w:rFonts w:ascii="Times New Roman" w:hAnsi="Times New Roman" w:cs="Times New Roman"/>
                <w:sz w:val="20"/>
                <w:szCs w:val="20"/>
              </w:rPr>
              <w:lastRenderedPageBreak/>
              <w:t>государственной программы Красноярского края "Развитие малого и среднего 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lastRenderedPageBreak/>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1.3.</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pStyle w:val="ConsPlusNormal"/>
              <w:jc w:val="both"/>
              <w:outlineLvl w:val="1"/>
              <w:rPr>
                <w:rFonts w:ascii="Times New Roman" w:hAnsi="Times New Roman" w:cs="Times New Roman"/>
                <w:sz w:val="20"/>
              </w:rPr>
            </w:pPr>
            <w:r w:rsidRPr="003022C8">
              <w:rPr>
                <w:rFonts w:ascii="Times New Roman" w:hAnsi="Times New Roman" w:cs="Times New Roman"/>
                <w:sz w:val="20"/>
              </w:rPr>
              <w:t>Субсидии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1773"/>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1.4.</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Расходы на возмещение затрат, связанных с развитием социального предпринимательства</w:t>
            </w:r>
            <w:r w:rsidRPr="003022C8">
              <w:rPr>
                <w:rFonts w:ascii="Times New Roman" w:hAnsi="Times New Roman" w:cs="Times New Roman"/>
                <w:sz w:val="26"/>
                <w:szCs w:val="26"/>
              </w:rPr>
              <w:t>.</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282EAC">
        <w:trPr>
          <w:trHeight w:val="701"/>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1.5.</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w:t>
            </w:r>
            <w:r w:rsidRPr="003022C8">
              <w:rPr>
                <w:rFonts w:ascii="Times New Roman" w:hAnsi="Times New Roman" w:cs="Times New Roman"/>
                <w:sz w:val="20"/>
                <w:szCs w:val="20"/>
              </w:rPr>
              <w:lastRenderedPageBreak/>
              <w:t>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lastRenderedPageBreak/>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549"/>
        </w:trPr>
        <w:tc>
          <w:tcPr>
            <w:tcW w:w="732" w:type="dxa"/>
            <w:tcBorders>
              <w:top w:val="nil"/>
              <w:left w:val="single" w:sz="4" w:space="0" w:color="auto"/>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3728" w:type="dxa"/>
            <w:gridSpan w:val="7"/>
            <w:tcBorders>
              <w:top w:val="nil"/>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Подпрограмма 2: Поддержка социально-ориентированных некоммерческих организаций</w:t>
            </w:r>
          </w:p>
        </w:tc>
      </w:tr>
      <w:tr w:rsidR="003022C8" w:rsidRPr="003022C8" w:rsidTr="003022C8">
        <w:trPr>
          <w:trHeight w:val="73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3728" w:type="dxa"/>
            <w:gridSpan w:val="7"/>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3022C8" w:rsidRPr="003022C8" w:rsidTr="003022C8">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2.1.</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239"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rPr>
              <w:t> </w:t>
            </w: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p w:rsidR="003022C8" w:rsidRPr="003022C8" w:rsidRDefault="003022C8" w:rsidP="003022C8">
            <w:pPr>
              <w:rPr>
                <w:rFonts w:ascii="Times New Roman" w:hAnsi="Times New Roman" w:cs="Times New Roman"/>
                <w:color w:val="000000"/>
              </w:rPr>
            </w:pP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доли граждан, вовлеченных в решение вопросов социально-экономического развития города Енисейска</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доли граждан, вовлеченных в решение вопросов социально-экономического развития города Енисейска</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удовлетворенности уровнем информационной открытости ОМСУ</w:t>
            </w:r>
          </w:p>
        </w:tc>
      </w:tr>
      <w:tr w:rsidR="003022C8"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8"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w:t>
            </w:r>
            <w:r w:rsidRPr="003022C8">
              <w:rPr>
                <w:rFonts w:ascii="Times New Roman" w:hAnsi="Times New Roman" w:cs="Times New Roman"/>
                <w:color w:val="000000"/>
                <w:sz w:val="20"/>
                <w:szCs w:val="20"/>
              </w:rPr>
              <w:t>онсультационная и методическая поддержка СОНКО</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3022C8" w:rsidRPr="003022C8" w:rsidRDefault="003022C8"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r>
      <w:tr w:rsidR="003022C8"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022C8" w:rsidRDefault="003022C8"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8"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w:t>
            </w:r>
            <w:r w:rsidRPr="003022C8">
              <w:rPr>
                <w:rFonts w:ascii="Times New Roman" w:hAnsi="Times New Roman" w:cs="Times New Roman"/>
                <w:color w:val="000000"/>
                <w:sz w:val="20"/>
                <w:szCs w:val="20"/>
              </w:rPr>
              <w:t>мущественная поддержка СОНКО путем передачи во владение и (или) в пользование СОНКО муниципального имущества</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3022C8" w:rsidRPr="003022C8" w:rsidRDefault="003022C8"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r>
      <w:tr w:rsidR="00282EAC"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82EAC" w:rsidRDefault="00282EAC"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8" w:type="dxa"/>
            <w:tcBorders>
              <w:top w:val="single" w:sz="4" w:space="0" w:color="auto"/>
              <w:left w:val="nil"/>
              <w:bottom w:val="single" w:sz="4" w:space="0" w:color="auto"/>
              <w:right w:val="single" w:sz="4" w:space="0" w:color="auto"/>
            </w:tcBorders>
            <w:shd w:val="clear" w:color="auto" w:fill="auto"/>
            <w:vAlign w:val="center"/>
          </w:tcPr>
          <w:p w:rsidR="00282EAC" w:rsidRDefault="00282EAC" w:rsidP="00282EAC">
            <w:pPr>
              <w:spacing w:after="0"/>
              <w:jc w:val="both"/>
              <w:rPr>
                <w:rFonts w:ascii="Times New Roman" w:hAnsi="Times New Roman" w:cs="Times New Roman"/>
                <w:color w:val="000000"/>
                <w:sz w:val="20"/>
                <w:szCs w:val="20"/>
              </w:rPr>
            </w:pPr>
            <w:r w:rsidRPr="00282EAC">
              <w:rPr>
                <w:rFonts w:ascii="Times New Roman" w:hAnsi="Times New Roman" w:cs="Times New Roman"/>
                <w:color w:val="000000"/>
                <w:sz w:val="20"/>
                <w:szCs w:val="20"/>
              </w:rPr>
              <w:t>Информационная поддержка с преференциями для СОНКО – исполнителей общественно полезных услуг</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282EAC" w:rsidRPr="003022C8" w:rsidRDefault="00282EAC"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r>
    </w:tbl>
    <w:p w:rsidR="003022C8" w:rsidRPr="00065ABC" w:rsidRDefault="003022C8" w:rsidP="003022C8">
      <w:pPr>
        <w:pStyle w:val="ConsPlusNormal"/>
        <w:jc w:val="center"/>
        <w:rPr>
          <w:rFonts w:ascii="Times New Roman" w:hAnsi="Times New Roman" w:cs="Times New Roman"/>
          <w:sz w:val="24"/>
          <w:szCs w:val="24"/>
        </w:rPr>
      </w:pPr>
    </w:p>
    <w:p w:rsidR="003022C8" w:rsidRPr="00D70A24" w:rsidRDefault="003022C8" w:rsidP="003022C8">
      <w:pPr>
        <w:rPr>
          <w:sz w:val="20"/>
          <w:szCs w:val="20"/>
        </w:rPr>
      </w:pPr>
    </w:p>
    <w:p w:rsidR="003022C8" w:rsidRPr="00065ABC" w:rsidRDefault="003022C8" w:rsidP="003022C8">
      <w:pPr>
        <w:sectPr w:rsidR="003022C8" w:rsidRPr="00065ABC" w:rsidSect="003022C8">
          <w:pgSz w:w="16838" w:h="11905" w:orient="landscape"/>
          <w:pgMar w:top="851" w:right="1134" w:bottom="851" w:left="1134" w:header="0" w:footer="0" w:gutter="0"/>
          <w:cols w:space="720"/>
        </w:sectPr>
      </w:pPr>
    </w:p>
    <w:p w:rsidR="003022C8" w:rsidRPr="00C10FF9" w:rsidRDefault="003022C8" w:rsidP="00C10FF9">
      <w:pPr>
        <w:pStyle w:val="ConsPlusNormal"/>
        <w:ind w:left="4820"/>
        <w:outlineLvl w:val="1"/>
        <w:rPr>
          <w:rFonts w:ascii="Times New Roman" w:hAnsi="Times New Roman" w:cs="Times New Roman"/>
          <w:sz w:val="24"/>
          <w:szCs w:val="24"/>
        </w:rPr>
      </w:pPr>
      <w:bookmarkStart w:id="4" w:name="P633"/>
      <w:bookmarkStart w:id="5" w:name="P646"/>
      <w:bookmarkEnd w:id="4"/>
      <w:bookmarkEnd w:id="5"/>
      <w:r w:rsidRPr="00C10FF9">
        <w:rPr>
          <w:rFonts w:ascii="Times New Roman" w:hAnsi="Times New Roman" w:cs="Times New Roman"/>
          <w:sz w:val="24"/>
          <w:szCs w:val="24"/>
        </w:rPr>
        <w:lastRenderedPageBreak/>
        <w:t>Приложение 2</w:t>
      </w:r>
    </w:p>
    <w:p w:rsidR="003022C8" w:rsidRDefault="003022C8" w:rsidP="00C10FF9">
      <w:pPr>
        <w:pStyle w:val="ConsPlusNormal"/>
        <w:ind w:left="4820"/>
        <w:rPr>
          <w:rFonts w:ascii="Times New Roman" w:hAnsi="Times New Roman" w:cs="Times New Roman"/>
          <w:sz w:val="24"/>
          <w:szCs w:val="24"/>
        </w:rPr>
      </w:pPr>
      <w:r w:rsidRPr="00C10FF9">
        <w:rPr>
          <w:rFonts w:ascii="Times New Roman" w:hAnsi="Times New Roman" w:cs="Times New Roman"/>
          <w:sz w:val="24"/>
          <w:szCs w:val="24"/>
        </w:rPr>
        <w:t xml:space="preserve">к муниципальной программе «Развитие малого среднего предпринимательства в </w:t>
      </w:r>
      <w:proofErr w:type="spellStart"/>
      <w:r w:rsidRPr="00C10FF9">
        <w:rPr>
          <w:rFonts w:ascii="Times New Roman" w:hAnsi="Times New Roman" w:cs="Times New Roman"/>
          <w:sz w:val="24"/>
          <w:szCs w:val="24"/>
        </w:rPr>
        <w:t>г.Енисейске</w:t>
      </w:r>
      <w:proofErr w:type="spellEnd"/>
      <w:r w:rsidRPr="00C10FF9">
        <w:rPr>
          <w:rFonts w:ascii="Times New Roman" w:hAnsi="Times New Roman" w:cs="Times New Roman"/>
          <w:sz w:val="24"/>
          <w:szCs w:val="24"/>
        </w:rPr>
        <w:t>, 2023-2025 годы»</w:t>
      </w:r>
      <w:r w:rsidRPr="00C10FF9">
        <w:rPr>
          <w:rFonts w:ascii="Times New Roman" w:hAnsi="Times New Roman" w:cs="Times New Roman"/>
          <w:b/>
          <w:sz w:val="24"/>
          <w:szCs w:val="24"/>
        </w:rPr>
        <w:t xml:space="preserve"> </w:t>
      </w:r>
    </w:p>
    <w:p w:rsidR="003022C8" w:rsidRDefault="003022C8" w:rsidP="003022C8">
      <w:pPr>
        <w:pStyle w:val="ConsPlusNormal"/>
        <w:jc w:val="center"/>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3022C8" w:rsidRPr="00F0032B" w:rsidRDefault="003022C8" w:rsidP="003022C8">
      <w:pPr>
        <w:pStyle w:val="ConsPlusNormal"/>
        <w:jc w:val="center"/>
        <w:rPr>
          <w:rFonts w:ascii="Times New Roman" w:hAnsi="Times New Roman" w:cs="Times New Roman"/>
          <w:sz w:val="26"/>
          <w:szCs w:val="26"/>
        </w:rPr>
      </w:pPr>
      <w:r>
        <w:rPr>
          <w:rFonts w:ascii="Times New Roman" w:hAnsi="Times New Roman" w:cs="Times New Roman"/>
          <w:sz w:val="26"/>
          <w:szCs w:val="26"/>
        </w:rPr>
        <w:t>которые необходимо принять в целях реализации мероприятий программы, подпрограммы</w:t>
      </w:r>
    </w:p>
    <w:p w:rsidR="003022C8" w:rsidRPr="00065ABC" w:rsidRDefault="003022C8" w:rsidP="003022C8">
      <w:pPr>
        <w:pStyle w:val="ConsPlusNormal"/>
        <w:jc w:val="both"/>
        <w:rPr>
          <w:rFonts w:ascii="Times New Roman" w:hAnsi="Times New Roman" w:cs="Times New Roman"/>
          <w:sz w:val="24"/>
          <w:szCs w:val="24"/>
        </w:rPr>
      </w:pPr>
    </w:p>
    <w:tbl>
      <w:tblPr>
        <w:tblW w:w="96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61"/>
        <w:gridCol w:w="1843"/>
        <w:gridCol w:w="1907"/>
        <w:gridCol w:w="1582"/>
      </w:tblGrid>
      <w:tr w:rsidR="003022C8" w:rsidRPr="00C10FF9" w:rsidTr="003022C8">
        <w:tc>
          <w:tcPr>
            <w:tcW w:w="56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 п/п</w:t>
            </w:r>
          </w:p>
        </w:tc>
        <w:tc>
          <w:tcPr>
            <w:tcW w:w="3761"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Наименование нормативного правового акта</w:t>
            </w:r>
          </w:p>
        </w:tc>
        <w:tc>
          <w:tcPr>
            <w:tcW w:w="1843"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Предмет регулирования, основное содержание</w:t>
            </w:r>
          </w:p>
        </w:tc>
        <w:tc>
          <w:tcPr>
            <w:tcW w:w="190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Ответственный исполнитель и соисполнители</w:t>
            </w:r>
          </w:p>
        </w:tc>
        <w:tc>
          <w:tcPr>
            <w:tcW w:w="1582"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Ожидаемые сроки принятия (год, квартал)</w:t>
            </w:r>
          </w:p>
        </w:tc>
      </w:tr>
      <w:tr w:rsidR="003022C8" w:rsidRPr="00C10FF9" w:rsidTr="003022C8">
        <w:trPr>
          <w:trHeight w:val="301"/>
        </w:trPr>
        <w:tc>
          <w:tcPr>
            <w:tcW w:w="56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1</w:t>
            </w:r>
          </w:p>
        </w:tc>
        <w:tc>
          <w:tcPr>
            <w:tcW w:w="3761"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2</w:t>
            </w:r>
          </w:p>
        </w:tc>
        <w:tc>
          <w:tcPr>
            <w:tcW w:w="1843"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3</w:t>
            </w:r>
          </w:p>
        </w:tc>
        <w:tc>
          <w:tcPr>
            <w:tcW w:w="190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4</w:t>
            </w:r>
          </w:p>
        </w:tc>
        <w:tc>
          <w:tcPr>
            <w:tcW w:w="1582"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5</w:t>
            </w:r>
          </w:p>
        </w:tc>
      </w:tr>
      <w:tr w:rsidR="003022C8" w:rsidRPr="00C10FF9" w:rsidTr="003022C8">
        <w:tc>
          <w:tcPr>
            <w:tcW w:w="56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1</w:t>
            </w:r>
          </w:p>
        </w:tc>
        <w:tc>
          <w:tcPr>
            <w:tcW w:w="3761"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Постановление администрации города Енисейска об утверждении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tc>
        <w:tc>
          <w:tcPr>
            <w:tcW w:w="1843" w:type="dxa"/>
          </w:tcPr>
          <w:p w:rsidR="003022C8" w:rsidRPr="00C10FF9" w:rsidRDefault="003022C8" w:rsidP="003022C8">
            <w:pPr>
              <w:pStyle w:val="ConsPlusNormal"/>
              <w:jc w:val="both"/>
              <w:rPr>
                <w:rFonts w:ascii="Times New Roman" w:hAnsi="Times New Roman" w:cs="Times New Roman"/>
                <w:szCs w:val="22"/>
              </w:rPr>
            </w:pPr>
            <w:r w:rsidRPr="00C10FF9">
              <w:rPr>
                <w:rFonts w:ascii="Times New Roman" w:hAnsi="Times New Roman" w:cs="Times New Roman"/>
                <w:szCs w:val="22"/>
              </w:rPr>
              <w:t xml:space="preserve">Определяется порядок предоставления субсидий из средств краевого и местного бюджетов </w:t>
            </w:r>
          </w:p>
        </w:tc>
        <w:tc>
          <w:tcPr>
            <w:tcW w:w="1907"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 xml:space="preserve">Отдел экономического развития, предпринимательской деятельности и торговли </w:t>
            </w:r>
          </w:p>
        </w:tc>
        <w:tc>
          <w:tcPr>
            <w:tcW w:w="1582"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Ежегодно, в течение действия программы</w:t>
            </w:r>
          </w:p>
        </w:tc>
      </w:tr>
      <w:tr w:rsidR="003022C8" w:rsidRPr="00C10FF9" w:rsidTr="003022C8">
        <w:tc>
          <w:tcPr>
            <w:tcW w:w="567" w:type="dxa"/>
          </w:tcPr>
          <w:p w:rsidR="003022C8" w:rsidRPr="00C10FF9" w:rsidRDefault="003022C8" w:rsidP="003022C8">
            <w:pPr>
              <w:pStyle w:val="ConsPlusNormal"/>
              <w:jc w:val="center"/>
              <w:rPr>
                <w:rFonts w:ascii="Times New Roman" w:hAnsi="Times New Roman" w:cs="Times New Roman"/>
                <w:szCs w:val="22"/>
              </w:rPr>
            </w:pPr>
            <w:r w:rsidRPr="00C10FF9">
              <w:rPr>
                <w:rFonts w:ascii="Times New Roman" w:hAnsi="Times New Roman" w:cs="Times New Roman"/>
                <w:szCs w:val="22"/>
              </w:rPr>
              <w:t>2</w:t>
            </w:r>
          </w:p>
        </w:tc>
        <w:tc>
          <w:tcPr>
            <w:tcW w:w="3761" w:type="dxa"/>
          </w:tcPr>
          <w:p w:rsidR="003022C8" w:rsidRPr="00C10FF9" w:rsidRDefault="003022C8" w:rsidP="003022C8">
            <w:pPr>
              <w:pStyle w:val="ConsPlusNormal"/>
              <w:rPr>
                <w:szCs w:val="22"/>
              </w:rPr>
            </w:pPr>
            <w:r w:rsidRPr="00C10FF9">
              <w:rPr>
                <w:rFonts w:ascii="Times New Roman" w:hAnsi="Times New Roman" w:cs="Times New Roman"/>
                <w:szCs w:val="22"/>
              </w:rPr>
              <w:t>Постановление администрации города Енисейска об утверждении Порядка предоставления субсидий субъектам малого и среднего предпринимательства в виде предоставления грантовой поддержки на начало ведения</w:t>
            </w:r>
            <w:r w:rsidRPr="00C10FF9">
              <w:rPr>
                <w:szCs w:val="22"/>
              </w:rPr>
              <w:t xml:space="preserve"> </w:t>
            </w:r>
            <w:r w:rsidRPr="00C10FF9">
              <w:rPr>
                <w:rFonts w:ascii="Times New Roman" w:hAnsi="Times New Roman" w:cs="Times New Roman"/>
                <w:szCs w:val="22"/>
              </w:rPr>
              <w:t>предпринимательской деятельности за счет средств местного бюджета</w:t>
            </w:r>
          </w:p>
        </w:tc>
        <w:tc>
          <w:tcPr>
            <w:tcW w:w="1843" w:type="dxa"/>
          </w:tcPr>
          <w:p w:rsidR="003022C8" w:rsidRPr="00C10FF9" w:rsidRDefault="003022C8" w:rsidP="003022C8">
            <w:pPr>
              <w:pStyle w:val="ConsPlusNormal"/>
              <w:jc w:val="both"/>
              <w:rPr>
                <w:rFonts w:ascii="Times New Roman" w:hAnsi="Times New Roman" w:cs="Times New Roman"/>
                <w:szCs w:val="22"/>
              </w:rPr>
            </w:pPr>
            <w:r w:rsidRPr="00C10FF9">
              <w:rPr>
                <w:rFonts w:ascii="Times New Roman" w:hAnsi="Times New Roman" w:cs="Times New Roman"/>
                <w:szCs w:val="22"/>
              </w:rPr>
              <w:t xml:space="preserve">Определяется порядок предоставления субсидий из средств краевого и местного бюджетов </w:t>
            </w:r>
          </w:p>
        </w:tc>
        <w:tc>
          <w:tcPr>
            <w:tcW w:w="1907"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 xml:space="preserve">Отдел экономического развития, предпринимательской деятельности и торговли </w:t>
            </w:r>
          </w:p>
        </w:tc>
        <w:tc>
          <w:tcPr>
            <w:tcW w:w="1582"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Ежегодно, в течение действия программы</w:t>
            </w:r>
          </w:p>
        </w:tc>
      </w:tr>
      <w:tr w:rsidR="003022C8" w:rsidRPr="00C10FF9" w:rsidTr="003022C8">
        <w:tc>
          <w:tcPr>
            <w:tcW w:w="567" w:type="dxa"/>
          </w:tcPr>
          <w:p w:rsidR="003022C8" w:rsidRPr="00C10FF9" w:rsidRDefault="000F1952" w:rsidP="003022C8">
            <w:pPr>
              <w:pStyle w:val="ConsPlusNormal"/>
              <w:jc w:val="center"/>
              <w:rPr>
                <w:rFonts w:ascii="Times New Roman" w:hAnsi="Times New Roman" w:cs="Times New Roman"/>
                <w:szCs w:val="22"/>
              </w:rPr>
            </w:pPr>
            <w:r w:rsidRPr="00C10FF9">
              <w:rPr>
                <w:rFonts w:ascii="Times New Roman" w:hAnsi="Times New Roman" w:cs="Times New Roman"/>
                <w:szCs w:val="22"/>
              </w:rPr>
              <w:t>3</w:t>
            </w:r>
          </w:p>
        </w:tc>
        <w:tc>
          <w:tcPr>
            <w:tcW w:w="3761"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Постановление администрации города Енисейска об утверждении Порядка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tc>
        <w:tc>
          <w:tcPr>
            <w:tcW w:w="1843" w:type="dxa"/>
          </w:tcPr>
          <w:p w:rsidR="003022C8" w:rsidRPr="00C10FF9" w:rsidRDefault="003022C8" w:rsidP="003022C8">
            <w:pPr>
              <w:pStyle w:val="ConsPlusNormal"/>
              <w:jc w:val="both"/>
              <w:rPr>
                <w:rFonts w:ascii="Times New Roman" w:hAnsi="Times New Roman" w:cs="Times New Roman"/>
                <w:szCs w:val="22"/>
              </w:rPr>
            </w:pPr>
            <w:r w:rsidRPr="00C10FF9">
              <w:rPr>
                <w:rFonts w:ascii="Times New Roman" w:hAnsi="Times New Roman" w:cs="Times New Roman"/>
                <w:szCs w:val="22"/>
              </w:rPr>
              <w:t xml:space="preserve">Определяется порядок предоставления субсидий из средств краевого и местного бюджетов </w:t>
            </w:r>
          </w:p>
        </w:tc>
        <w:tc>
          <w:tcPr>
            <w:tcW w:w="1907" w:type="dxa"/>
          </w:tcPr>
          <w:p w:rsidR="003022C8"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 xml:space="preserve">Отдел экономического развития, предпринимательской деятельности и торговли </w:t>
            </w:r>
          </w:p>
        </w:tc>
        <w:tc>
          <w:tcPr>
            <w:tcW w:w="1582" w:type="dxa"/>
          </w:tcPr>
          <w:p w:rsidR="000F1952" w:rsidRPr="00C10FF9" w:rsidRDefault="003022C8" w:rsidP="003022C8">
            <w:pPr>
              <w:pStyle w:val="ConsPlusNormal"/>
              <w:rPr>
                <w:rFonts w:ascii="Times New Roman" w:hAnsi="Times New Roman" w:cs="Times New Roman"/>
                <w:szCs w:val="22"/>
              </w:rPr>
            </w:pPr>
            <w:r w:rsidRPr="00C10FF9">
              <w:rPr>
                <w:rFonts w:ascii="Times New Roman" w:hAnsi="Times New Roman" w:cs="Times New Roman"/>
                <w:szCs w:val="22"/>
              </w:rPr>
              <w:t>Ежегодно, в течение действия программы</w:t>
            </w:r>
          </w:p>
        </w:tc>
      </w:tr>
      <w:tr w:rsidR="000F1952" w:rsidRPr="00C10FF9" w:rsidTr="003022C8">
        <w:tc>
          <w:tcPr>
            <w:tcW w:w="567" w:type="dxa"/>
          </w:tcPr>
          <w:p w:rsidR="000F1952" w:rsidRPr="00C10FF9" w:rsidRDefault="000F1952" w:rsidP="000F1952">
            <w:pPr>
              <w:pStyle w:val="ConsPlusNormal"/>
              <w:jc w:val="center"/>
              <w:rPr>
                <w:rFonts w:ascii="Times New Roman" w:hAnsi="Times New Roman" w:cs="Times New Roman"/>
                <w:szCs w:val="22"/>
              </w:rPr>
            </w:pPr>
            <w:r w:rsidRPr="00C10FF9">
              <w:rPr>
                <w:rFonts w:ascii="Times New Roman" w:hAnsi="Times New Roman" w:cs="Times New Roman"/>
                <w:szCs w:val="22"/>
              </w:rPr>
              <w:t>4</w:t>
            </w:r>
          </w:p>
        </w:tc>
        <w:tc>
          <w:tcPr>
            <w:tcW w:w="3761" w:type="dxa"/>
          </w:tcPr>
          <w:p w:rsidR="000F1952" w:rsidRPr="00C10FF9" w:rsidRDefault="000F1952" w:rsidP="000F1952">
            <w:pPr>
              <w:pStyle w:val="ConsPlusNormal"/>
              <w:rPr>
                <w:rFonts w:ascii="Times New Roman" w:hAnsi="Times New Roman" w:cs="Times New Roman"/>
                <w:szCs w:val="22"/>
              </w:rPr>
            </w:pPr>
            <w:r w:rsidRPr="00C10FF9">
              <w:rPr>
                <w:rFonts w:ascii="Times New Roman" w:hAnsi="Times New Roman" w:cs="Times New Roman"/>
                <w:szCs w:val="22"/>
              </w:rPr>
              <w:t xml:space="preserve">Постановление администрации города Енисейска об утверждении Порядка предоставления субсидий субъектам малого и среднего предпринимательства, СОНКО, </w:t>
            </w:r>
            <w:r w:rsidR="00282EAC" w:rsidRPr="00C10FF9">
              <w:rPr>
                <w:rFonts w:ascii="Times New Roman" w:hAnsi="Times New Roman" w:cs="Times New Roman"/>
                <w:szCs w:val="22"/>
              </w:rPr>
              <w:t>физическим лицам, применяющим специальный налоговый режим «Налог на профессиональный доход»</w:t>
            </w:r>
          </w:p>
        </w:tc>
        <w:tc>
          <w:tcPr>
            <w:tcW w:w="1843" w:type="dxa"/>
          </w:tcPr>
          <w:p w:rsidR="000F1952" w:rsidRPr="00C10FF9" w:rsidRDefault="000F1952" w:rsidP="000F1952">
            <w:pPr>
              <w:pStyle w:val="ConsPlusNormal"/>
              <w:jc w:val="both"/>
              <w:rPr>
                <w:rFonts w:ascii="Times New Roman" w:hAnsi="Times New Roman" w:cs="Times New Roman"/>
                <w:szCs w:val="22"/>
              </w:rPr>
            </w:pPr>
            <w:r w:rsidRPr="00C10FF9">
              <w:rPr>
                <w:rFonts w:ascii="Times New Roman" w:hAnsi="Times New Roman" w:cs="Times New Roman"/>
                <w:szCs w:val="22"/>
              </w:rPr>
              <w:t xml:space="preserve">Определяется порядок предоставления субсидий из средств краевого и местного бюджетов </w:t>
            </w:r>
          </w:p>
        </w:tc>
        <w:tc>
          <w:tcPr>
            <w:tcW w:w="1907" w:type="dxa"/>
          </w:tcPr>
          <w:p w:rsidR="000F1952" w:rsidRPr="00C10FF9" w:rsidRDefault="000F1952" w:rsidP="000F1952">
            <w:pPr>
              <w:pStyle w:val="ConsPlusNormal"/>
              <w:rPr>
                <w:rFonts w:ascii="Times New Roman" w:hAnsi="Times New Roman" w:cs="Times New Roman"/>
                <w:szCs w:val="22"/>
              </w:rPr>
            </w:pPr>
            <w:r w:rsidRPr="00C10FF9">
              <w:rPr>
                <w:rFonts w:ascii="Times New Roman" w:hAnsi="Times New Roman" w:cs="Times New Roman"/>
                <w:szCs w:val="22"/>
              </w:rPr>
              <w:t xml:space="preserve">Отдел экономического развития, предпринимательской деятельности и торговли </w:t>
            </w:r>
          </w:p>
        </w:tc>
        <w:tc>
          <w:tcPr>
            <w:tcW w:w="1582" w:type="dxa"/>
          </w:tcPr>
          <w:p w:rsidR="000F1952" w:rsidRPr="00C10FF9" w:rsidRDefault="000F1952" w:rsidP="000F1952">
            <w:pPr>
              <w:pStyle w:val="ConsPlusNormal"/>
              <w:rPr>
                <w:rFonts w:ascii="Times New Roman" w:hAnsi="Times New Roman" w:cs="Times New Roman"/>
                <w:szCs w:val="22"/>
              </w:rPr>
            </w:pPr>
            <w:r w:rsidRPr="00C10FF9">
              <w:rPr>
                <w:rFonts w:ascii="Times New Roman" w:hAnsi="Times New Roman" w:cs="Times New Roman"/>
                <w:szCs w:val="22"/>
              </w:rPr>
              <w:t>Ежегодно, в течение действия программы</w:t>
            </w:r>
          </w:p>
        </w:tc>
      </w:tr>
    </w:tbl>
    <w:p w:rsidR="003022C8" w:rsidRPr="00065ABC" w:rsidRDefault="003022C8" w:rsidP="003022C8">
      <w:pPr>
        <w:sectPr w:rsidR="003022C8" w:rsidRPr="00065ABC">
          <w:pgSz w:w="11905" w:h="16838"/>
          <w:pgMar w:top="1134" w:right="850" w:bottom="1134" w:left="1701" w:header="0" w:footer="0" w:gutter="0"/>
          <w:cols w:space="720"/>
        </w:sect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3</w:t>
      </w:r>
    </w:p>
    <w:p w:rsidR="003022C8" w:rsidRPr="00496B0A" w:rsidRDefault="003022C8" w:rsidP="00496B0A">
      <w:pPr>
        <w:pStyle w:val="ConsPlusNormal"/>
        <w:ind w:left="10065"/>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sidRP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Default="003022C8" w:rsidP="003022C8">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 xml:space="preserve">Сведения </w:t>
      </w:r>
    </w:p>
    <w:p w:rsidR="003022C8" w:rsidRDefault="003022C8" w:rsidP="003022C8">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муниципальной программы и их значениях</w:t>
      </w:r>
    </w:p>
    <w:p w:rsidR="003022C8" w:rsidRPr="00065ABC" w:rsidRDefault="003022C8" w:rsidP="003022C8">
      <w:pPr>
        <w:pStyle w:val="ConsPlusNormal"/>
        <w:jc w:val="both"/>
        <w:rPr>
          <w:rFonts w:ascii="Times New Roman" w:hAnsi="Times New Roman" w:cs="Times New Roman"/>
          <w:sz w:val="24"/>
          <w:szCs w:val="24"/>
        </w:rPr>
      </w:pPr>
      <w:bookmarkStart w:id="6" w:name="P706"/>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6063"/>
        <w:gridCol w:w="1266"/>
        <w:gridCol w:w="1222"/>
        <w:gridCol w:w="1243"/>
        <w:gridCol w:w="1017"/>
        <w:gridCol w:w="1019"/>
        <w:gridCol w:w="1019"/>
        <w:gridCol w:w="1020"/>
      </w:tblGrid>
      <w:tr w:rsidR="003022C8" w:rsidRPr="00282EAC" w:rsidTr="00282EAC">
        <w:trPr>
          <w:trHeight w:val="290"/>
        </w:trPr>
        <w:tc>
          <w:tcPr>
            <w:tcW w:w="691"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6063"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показателя</w:t>
            </w:r>
          </w:p>
        </w:tc>
        <w:tc>
          <w:tcPr>
            <w:tcW w:w="1266"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Тип показателя</w:t>
            </w:r>
          </w:p>
        </w:tc>
        <w:tc>
          <w:tcPr>
            <w:tcW w:w="2465" w:type="dxa"/>
            <w:gridSpan w:val="2"/>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Базовое значение</w:t>
            </w:r>
          </w:p>
        </w:tc>
        <w:tc>
          <w:tcPr>
            <w:tcW w:w="4075" w:type="dxa"/>
            <w:gridSpan w:val="4"/>
            <w:shd w:val="clear" w:color="auto" w:fill="auto"/>
            <w:vAlign w:val="center"/>
          </w:tcPr>
          <w:p w:rsidR="003022C8" w:rsidRPr="00282EAC" w:rsidRDefault="003022C8" w:rsidP="003022C8">
            <w:pPr>
              <w:spacing w:after="200" w:line="276" w:lineRule="auto"/>
              <w:jc w:val="center"/>
              <w:rPr>
                <w:rFonts w:ascii="Times New Roman" w:hAnsi="Times New Roman" w:cs="Times New Roman"/>
                <w:sz w:val="20"/>
                <w:szCs w:val="20"/>
              </w:rPr>
            </w:pPr>
            <w:r w:rsidRPr="00282EAC">
              <w:rPr>
                <w:rFonts w:ascii="Times New Roman" w:hAnsi="Times New Roman" w:cs="Times New Roman"/>
                <w:sz w:val="20"/>
                <w:szCs w:val="20"/>
              </w:rPr>
              <w:t>ПЕРИОД, годы</w:t>
            </w:r>
          </w:p>
        </w:tc>
      </w:tr>
      <w:tr w:rsidR="003022C8" w:rsidRPr="00282EAC" w:rsidTr="00282EAC">
        <w:trPr>
          <w:trHeight w:val="339"/>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2465" w:type="dxa"/>
            <w:gridSpan w:val="2"/>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lang w:val="en-US"/>
              </w:rPr>
              <w:t>2022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2024</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2025</w:t>
            </w:r>
          </w:p>
        </w:tc>
      </w:tr>
      <w:tr w:rsidR="003022C8" w:rsidRPr="00282EAC" w:rsidTr="00282EAC">
        <w:trPr>
          <w:trHeight w:val="300"/>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Значение</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Дата</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c>
          <w:tcPr>
            <w:tcW w:w="1020"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r>
      <w:tr w:rsidR="003022C8" w:rsidRPr="00282EAC" w:rsidTr="00282EAC">
        <w:trPr>
          <w:trHeight w:val="638"/>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Число субъектов малого и среднего предпринимательства на 10000 человек населения</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261,31</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260,30</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259,81</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263,4</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264,5</w:t>
            </w:r>
          </w:p>
        </w:tc>
      </w:tr>
      <w:tr w:rsidR="003022C8" w:rsidRPr="00282EAC" w:rsidTr="00282EAC">
        <w:trPr>
          <w:trHeight w:val="833"/>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получателей - субъектов малого и среднего предпринимательства, получивших</w:t>
            </w:r>
            <w:r w:rsidR="00282EAC" w:rsidRPr="00282EAC">
              <w:rPr>
                <w:rFonts w:ascii="Times New Roman" w:hAnsi="Times New Roman" w:cs="Times New Roman"/>
                <w:sz w:val="20"/>
                <w:szCs w:val="20"/>
              </w:rPr>
              <w:t xml:space="preserve"> грантовую</w:t>
            </w:r>
            <w:r w:rsidRPr="00282EAC">
              <w:rPr>
                <w:rFonts w:ascii="Times New Roman" w:hAnsi="Times New Roman" w:cs="Times New Roman"/>
                <w:sz w:val="20"/>
                <w:szCs w:val="20"/>
              </w:rPr>
              <w:t xml:space="preserve"> поддержку</w:t>
            </w:r>
            <w:r w:rsidR="00282EAC" w:rsidRPr="00282EAC">
              <w:rPr>
                <w:rFonts w:ascii="Times New Roman" w:hAnsi="Times New Roman" w:cs="Times New Roman"/>
                <w:sz w:val="20"/>
                <w:szCs w:val="20"/>
              </w:rPr>
              <w:t xml:space="preserve"> на </w:t>
            </w:r>
            <w:r w:rsidR="000F1952" w:rsidRPr="00282EAC">
              <w:rPr>
                <w:rFonts w:ascii="Times New Roman" w:hAnsi="Times New Roman" w:cs="Times New Roman"/>
                <w:sz w:val="20"/>
                <w:szCs w:val="20"/>
              </w:rPr>
              <w:t>начало предпринимательской деятельности</w:t>
            </w:r>
            <w:r w:rsidR="00863A77">
              <w:rPr>
                <w:rFonts w:ascii="Times New Roman" w:hAnsi="Times New Roman" w:cs="Times New Roman"/>
                <w:sz w:val="20"/>
                <w:szCs w:val="20"/>
              </w:rPr>
              <w:t>, субъектов</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r>
      <w:tr w:rsidR="003022C8" w:rsidRPr="00282EAC" w:rsidTr="00282EAC">
        <w:trPr>
          <w:trHeight w:val="1017"/>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r>
      <w:tr w:rsidR="00282EAC" w:rsidRPr="00282EAC" w:rsidTr="00282EAC">
        <w:trPr>
          <w:trHeight w:val="1017"/>
        </w:trPr>
        <w:tc>
          <w:tcPr>
            <w:tcW w:w="691"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4</w:t>
            </w:r>
          </w:p>
        </w:tc>
        <w:tc>
          <w:tcPr>
            <w:tcW w:w="6063" w:type="dxa"/>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субъектов МСП, СОНКО, физических лиц, применяющих специальный налоговый режим «Налог на профессиональный доход», получивших поддержку, связанную с развитием социального предпринимательства</w:t>
            </w:r>
            <w:r w:rsidR="00863A77">
              <w:rPr>
                <w:rFonts w:ascii="Times New Roman" w:hAnsi="Times New Roman" w:cs="Times New Roman"/>
                <w:sz w:val="20"/>
                <w:szCs w:val="20"/>
              </w:rPr>
              <w:t>, ед.</w:t>
            </w:r>
            <w:r w:rsidRPr="00282EAC">
              <w:rPr>
                <w:rFonts w:ascii="Times New Roman" w:hAnsi="Times New Roman" w:cs="Times New Roman"/>
                <w:sz w:val="20"/>
                <w:szCs w:val="20"/>
              </w:rPr>
              <w:t xml:space="preserve"> </w:t>
            </w:r>
          </w:p>
        </w:tc>
        <w:tc>
          <w:tcPr>
            <w:tcW w:w="1266" w:type="dxa"/>
            <w:shd w:val="clear" w:color="auto" w:fill="auto"/>
            <w:vAlign w:val="center"/>
          </w:tcPr>
          <w:p w:rsidR="00282EAC" w:rsidRPr="00282EAC" w:rsidRDefault="00282EAC" w:rsidP="00282EAC">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243" w:type="dxa"/>
            <w:shd w:val="clear" w:color="auto" w:fill="auto"/>
            <w:vAlign w:val="center"/>
          </w:tcPr>
          <w:p w:rsidR="00282EAC" w:rsidRPr="00282EAC" w:rsidRDefault="00282EAC" w:rsidP="00282EAC">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019"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1019"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1020"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r>
    </w:tbl>
    <w:p w:rsidR="003022C8" w:rsidRDefault="003022C8" w:rsidP="003022C8">
      <w:pPr>
        <w:pStyle w:val="ConsPlusNormal"/>
        <w:rPr>
          <w:rFonts w:ascii="Times New Roman" w:hAnsi="Times New Roman" w:cs="Times New Roman"/>
          <w:szCs w:val="22"/>
        </w:r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Приложение 3.1</w:t>
      </w: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Pr="00D401A8" w:rsidRDefault="003022C8" w:rsidP="003022C8">
      <w:pPr>
        <w:jc w:val="center"/>
        <w:rPr>
          <w:rFonts w:ascii="Times New Roman" w:hAnsi="Times New Roman" w:cs="Times New Roman"/>
        </w:rPr>
      </w:pPr>
      <w:r w:rsidRPr="00D401A8">
        <w:rPr>
          <w:rFonts w:ascii="Times New Roman" w:hAnsi="Times New Roman" w:cs="Times New Roman"/>
        </w:rPr>
        <w:t>Результаты муниципальной программы</w:t>
      </w:r>
    </w:p>
    <w:p w:rsidR="003022C8" w:rsidRDefault="003022C8" w:rsidP="003022C8">
      <w:pPr>
        <w:pStyle w:val="ConsPlusNormal"/>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3022C8" w:rsidRPr="00282EAC" w:rsidTr="003022C8">
        <w:trPr>
          <w:cantSplit/>
        </w:trPr>
        <w:tc>
          <w:tcPr>
            <w:tcW w:w="726" w:type="dxa"/>
            <w:shd w:val="clear" w:color="auto" w:fill="auto"/>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536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задачи, результата</w:t>
            </w:r>
          </w:p>
        </w:tc>
        <w:tc>
          <w:tcPr>
            <w:tcW w:w="1678" w:type="dxa"/>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Срок</w:t>
            </w:r>
          </w:p>
        </w:tc>
        <w:tc>
          <w:tcPr>
            <w:tcW w:w="668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Характеристика результата</w:t>
            </w:r>
          </w:p>
        </w:tc>
      </w:tr>
      <w:tr w:rsidR="003022C8" w:rsidRPr="00282EAC" w:rsidTr="003022C8">
        <w:trPr>
          <w:cantSplit/>
          <w:trHeight w:val="443"/>
        </w:trPr>
        <w:tc>
          <w:tcPr>
            <w:tcW w:w="14454" w:type="dxa"/>
            <w:gridSpan w:val="4"/>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lastRenderedPageBreak/>
              <w:t>1.1.</w:t>
            </w:r>
          </w:p>
        </w:tc>
        <w:tc>
          <w:tcPr>
            <w:tcW w:w="5365" w:type="dxa"/>
            <w:shd w:val="clear" w:color="auto" w:fill="auto"/>
          </w:tcPr>
          <w:p w:rsidR="003022C8" w:rsidRPr="00282EAC" w:rsidRDefault="003022C8" w:rsidP="003022C8">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Увеличение числа</w:t>
            </w:r>
            <w:r w:rsidRPr="00282EAC">
              <w:rPr>
                <w:rFonts w:ascii="Times New Roman" w:hAnsi="Times New Roman" w:cs="Times New Roman"/>
                <w:sz w:val="20"/>
                <w:szCs w:val="20"/>
              </w:rPr>
              <w:t xml:space="preserve"> субъектов малого и среднего предпринимательства на 10000 человек </w:t>
            </w:r>
            <w:proofErr w:type="gramStart"/>
            <w:r w:rsidRPr="00282EAC">
              <w:rPr>
                <w:rFonts w:ascii="Times New Roman" w:hAnsi="Times New Roman" w:cs="Times New Roman"/>
                <w:sz w:val="20"/>
                <w:szCs w:val="20"/>
              </w:rPr>
              <w:t>населения</w:t>
            </w:r>
            <w:r w:rsidRPr="00282EAC">
              <w:rPr>
                <w:rFonts w:ascii="Times New Roman" w:eastAsia="Arial Unicode MS" w:hAnsi="Times New Roman" w:cs="Times New Roman"/>
                <w:bCs/>
                <w:color w:val="000000"/>
                <w:sz w:val="20"/>
                <w:szCs w:val="20"/>
                <w:u w:color="000000"/>
              </w:rPr>
              <w:t xml:space="preserve">  к</w:t>
            </w:r>
            <w:proofErr w:type="gramEnd"/>
            <w:r w:rsidRPr="00282EAC">
              <w:rPr>
                <w:rFonts w:ascii="Times New Roman" w:eastAsia="Arial Unicode MS" w:hAnsi="Times New Roman" w:cs="Times New Roman"/>
                <w:bCs/>
                <w:color w:val="000000"/>
                <w:sz w:val="20"/>
                <w:szCs w:val="20"/>
                <w:u w:color="000000"/>
              </w:rPr>
              <w:t xml:space="preserve"> 2025 году до 264,5</w:t>
            </w:r>
            <w:r w:rsidR="00863A77">
              <w:rPr>
                <w:rFonts w:ascii="Times New Roman" w:eastAsia="Arial Unicode MS" w:hAnsi="Times New Roman" w:cs="Times New Roman"/>
                <w:bCs/>
                <w:color w:val="000000"/>
                <w:sz w:val="20"/>
                <w:szCs w:val="20"/>
                <w:u w:color="000000"/>
              </w:rPr>
              <w:t xml:space="preserve"> </w:t>
            </w:r>
            <w:proofErr w:type="spellStart"/>
            <w:r w:rsidR="00863A77">
              <w:rPr>
                <w:rFonts w:ascii="Times New Roman" w:eastAsia="Arial Unicode MS" w:hAnsi="Times New Roman" w:cs="Times New Roman"/>
                <w:bCs/>
                <w:color w:val="000000"/>
                <w:sz w:val="20"/>
                <w:szCs w:val="20"/>
                <w:u w:color="000000"/>
              </w:rPr>
              <w:t>ед</w:t>
            </w:r>
            <w:proofErr w:type="spellEnd"/>
          </w:p>
        </w:tc>
        <w:tc>
          <w:tcPr>
            <w:tcW w:w="1678" w:type="dxa"/>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 2023 года – 2025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федеральной статистики</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1.2.</w:t>
            </w:r>
          </w:p>
        </w:tc>
        <w:tc>
          <w:tcPr>
            <w:tcW w:w="5365" w:type="dxa"/>
            <w:shd w:val="clear" w:color="auto" w:fill="auto"/>
          </w:tcPr>
          <w:p w:rsidR="003022C8" w:rsidRPr="00282EAC" w:rsidRDefault="003022C8" w:rsidP="003022C8">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Количество</w:t>
            </w:r>
            <w:r w:rsidRPr="00282EAC">
              <w:rPr>
                <w:rFonts w:ascii="Times New Roman" w:hAnsi="Times New Roman" w:cs="Times New Roman"/>
                <w:sz w:val="20"/>
                <w:szCs w:val="20"/>
              </w:rPr>
              <w:t xml:space="preserve"> получателей - субъектов малого и среднего предпринимательства, получивших </w:t>
            </w:r>
            <w:r w:rsidR="00282EAC" w:rsidRPr="00282EAC">
              <w:rPr>
                <w:rFonts w:ascii="Times New Roman" w:hAnsi="Times New Roman" w:cs="Times New Roman"/>
                <w:sz w:val="20"/>
                <w:szCs w:val="20"/>
              </w:rPr>
              <w:t xml:space="preserve">грантовую </w:t>
            </w:r>
            <w:r w:rsidRPr="00282EAC">
              <w:rPr>
                <w:rFonts w:ascii="Times New Roman" w:hAnsi="Times New Roman" w:cs="Times New Roman"/>
                <w:sz w:val="20"/>
                <w:szCs w:val="20"/>
              </w:rPr>
              <w:t xml:space="preserve">поддержку к 2025 году </w:t>
            </w:r>
            <w:r w:rsidR="00282EAC" w:rsidRPr="00282EAC">
              <w:rPr>
                <w:rFonts w:ascii="Times New Roman" w:hAnsi="Times New Roman" w:cs="Times New Roman"/>
                <w:sz w:val="20"/>
                <w:szCs w:val="20"/>
              </w:rPr>
              <w:t>–</w:t>
            </w:r>
            <w:r w:rsidRPr="00282EAC">
              <w:rPr>
                <w:rFonts w:ascii="Times New Roman" w:hAnsi="Times New Roman" w:cs="Times New Roman"/>
                <w:sz w:val="20"/>
                <w:szCs w:val="20"/>
              </w:rPr>
              <w:t xml:space="preserve"> 9</w:t>
            </w:r>
            <w:r w:rsidR="00863A77">
              <w:rPr>
                <w:rFonts w:ascii="Times New Roman" w:hAnsi="Times New Roman" w:cs="Times New Roman"/>
                <w:sz w:val="20"/>
                <w:szCs w:val="20"/>
              </w:rPr>
              <w:t xml:space="preserve"> субъектов</w:t>
            </w:r>
          </w:p>
        </w:tc>
        <w:tc>
          <w:tcPr>
            <w:tcW w:w="1678" w:type="dxa"/>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1.3</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Количество субъектов МСП, СОНКО, физических лиц, применяющих специальный налоговый режим «Налог на профессиональный доход», получивших поддержку, связанную с развитием социального предпринимательства</w:t>
            </w:r>
            <w:r w:rsidR="00863A77">
              <w:rPr>
                <w:rFonts w:ascii="Times New Roman" w:hAnsi="Times New Roman" w:cs="Times New Roman"/>
                <w:sz w:val="20"/>
                <w:szCs w:val="20"/>
              </w:rPr>
              <w:t xml:space="preserve"> </w:t>
            </w:r>
            <w:proofErr w:type="gramStart"/>
            <w:r w:rsidR="00863A77">
              <w:rPr>
                <w:rFonts w:ascii="Times New Roman" w:hAnsi="Times New Roman" w:cs="Times New Roman"/>
                <w:sz w:val="20"/>
                <w:szCs w:val="20"/>
              </w:rPr>
              <w:t>к 2025 году</w:t>
            </w:r>
            <w:proofErr w:type="gramEnd"/>
            <w:r w:rsidR="00863A77">
              <w:rPr>
                <w:rFonts w:ascii="Times New Roman" w:hAnsi="Times New Roman" w:cs="Times New Roman"/>
                <w:sz w:val="20"/>
                <w:szCs w:val="20"/>
              </w:rPr>
              <w:t xml:space="preserve"> составит 3 ед.</w:t>
            </w:r>
          </w:p>
        </w:tc>
        <w:tc>
          <w:tcPr>
            <w:tcW w:w="1678" w:type="dxa"/>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282EAC" w:rsidRPr="00282EAC" w:rsidTr="003022C8">
        <w:trPr>
          <w:cantSplit/>
          <w:trHeight w:val="709"/>
        </w:trPr>
        <w:tc>
          <w:tcPr>
            <w:tcW w:w="14454" w:type="dxa"/>
            <w:gridSpan w:val="4"/>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2.1</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 xml:space="preserve">-ориентированных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к 2025 году составит 6 </w:t>
            </w:r>
          </w:p>
        </w:tc>
        <w:tc>
          <w:tcPr>
            <w:tcW w:w="1678" w:type="dxa"/>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ведомственной отчетности</w:t>
            </w:r>
          </w:p>
        </w:tc>
      </w:tr>
    </w:tbl>
    <w:p w:rsidR="003022C8" w:rsidRPr="009F585E" w:rsidRDefault="003022C8" w:rsidP="003022C8">
      <w:pPr>
        <w:pStyle w:val="ConsPlusNormal"/>
        <w:rPr>
          <w:szCs w:val="22"/>
        </w:rPr>
        <w:sectPr w:rsidR="003022C8" w:rsidRPr="009F585E" w:rsidSect="003022C8">
          <w:pgSz w:w="16838" w:h="11905" w:orient="landscape"/>
          <w:pgMar w:top="567" w:right="1134" w:bottom="567" w:left="1134" w:header="0" w:footer="0" w:gutter="0"/>
          <w:cols w:space="720"/>
        </w:sectPr>
      </w:pPr>
    </w:p>
    <w:p w:rsidR="003022C8" w:rsidRPr="00496B0A" w:rsidRDefault="003022C8" w:rsidP="00496B0A">
      <w:pPr>
        <w:pStyle w:val="ConsPlusNormal"/>
        <w:ind w:left="10206"/>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4</w:t>
      </w:r>
    </w:p>
    <w:p w:rsidR="003022C8" w:rsidRPr="00065ABC" w:rsidRDefault="003022C8" w:rsidP="00496B0A">
      <w:pPr>
        <w:pStyle w:val="ConsPlusNormal"/>
        <w:ind w:left="10206"/>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Pr="00496B0A">
        <w:rPr>
          <w:rFonts w:ascii="Times New Roman" w:hAnsi="Times New Roman" w:cs="Times New Roman"/>
          <w:b/>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Pr="00065ABC" w:rsidRDefault="003022C8" w:rsidP="003022C8">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3022C8" w:rsidRPr="00065ABC" w:rsidRDefault="003022C8" w:rsidP="003022C8">
      <w:pPr>
        <w:pStyle w:val="ConsPlusNormal"/>
        <w:jc w:val="both"/>
        <w:rPr>
          <w:rFonts w:ascii="Times New Roman" w:hAnsi="Times New Roman" w:cs="Times New Roman"/>
          <w:sz w:val="24"/>
          <w:szCs w:val="24"/>
        </w:rPr>
      </w:pPr>
    </w:p>
    <w:tbl>
      <w:tblPr>
        <w:tblW w:w="15212" w:type="dxa"/>
        <w:tblInd w:w="-289" w:type="dxa"/>
        <w:tblLook w:val="04A0" w:firstRow="1" w:lastRow="0" w:firstColumn="1" w:lastColumn="0" w:noHBand="0" w:noVBand="1"/>
      </w:tblPr>
      <w:tblGrid>
        <w:gridCol w:w="1560"/>
        <w:gridCol w:w="2693"/>
        <w:gridCol w:w="2060"/>
        <w:gridCol w:w="917"/>
        <w:gridCol w:w="957"/>
        <w:gridCol w:w="1311"/>
        <w:gridCol w:w="757"/>
        <w:gridCol w:w="20"/>
        <w:gridCol w:w="1087"/>
        <w:gridCol w:w="1275"/>
        <w:gridCol w:w="1275"/>
        <w:gridCol w:w="1276"/>
        <w:gridCol w:w="24"/>
      </w:tblGrid>
      <w:tr w:rsidR="003022C8" w:rsidRPr="003022C8" w:rsidTr="003022C8">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Наименование программы, подпрограммы, основного мероприятия</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Ответственный исполнитель, соисполнители</w:t>
            </w:r>
          </w:p>
        </w:tc>
        <w:tc>
          <w:tcPr>
            <w:tcW w:w="3962" w:type="dxa"/>
            <w:gridSpan w:val="5"/>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Код бюджетной классификации</w:t>
            </w:r>
          </w:p>
        </w:tc>
        <w:tc>
          <w:tcPr>
            <w:tcW w:w="4937" w:type="dxa"/>
            <w:gridSpan w:val="5"/>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 </w:t>
            </w:r>
          </w:p>
        </w:tc>
      </w:tr>
      <w:tr w:rsidR="003022C8" w:rsidRPr="003022C8" w:rsidTr="003022C8">
        <w:trPr>
          <w:gridAfter w:val="1"/>
          <w:wAfter w:w="24" w:type="dxa"/>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sz w:val="16"/>
                <w:szCs w:val="16"/>
              </w:rPr>
            </w:pP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ГРБС</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proofErr w:type="spellStart"/>
            <w:r w:rsidRPr="003022C8">
              <w:rPr>
                <w:rFonts w:ascii="Times New Roman" w:hAnsi="Times New Roman" w:cs="Times New Roman"/>
                <w:sz w:val="16"/>
                <w:szCs w:val="16"/>
              </w:rPr>
              <w:t>Рз</w:t>
            </w:r>
            <w:proofErr w:type="spellEnd"/>
            <w:r w:rsidRPr="003022C8">
              <w:rPr>
                <w:rFonts w:ascii="Times New Roman" w:hAnsi="Times New Roman" w:cs="Times New Roman"/>
                <w:sz w:val="16"/>
                <w:szCs w:val="16"/>
              </w:rPr>
              <w:t xml:space="preserve"> </w:t>
            </w:r>
            <w:proofErr w:type="spellStart"/>
            <w:r w:rsidRPr="003022C8">
              <w:rPr>
                <w:rFonts w:ascii="Times New Roman" w:hAnsi="Times New Roman" w:cs="Times New Roman"/>
                <w:sz w:val="16"/>
                <w:szCs w:val="16"/>
              </w:rPr>
              <w:t>Пр</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ЦСР</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ВР</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2023</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2024</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2025</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итого на период</w:t>
            </w:r>
          </w:p>
        </w:tc>
      </w:tr>
      <w:tr w:rsidR="003022C8" w:rsidRPr="003022C8" w:rsidTr="003022C8">
        <w:trPr>
          <w:gridAfter w:val="1"/>
          <w:wAfter w:w="24" w:type="dxa"/>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1</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2</w:t>
            </w:r>
          </w:p>
        </w:tc>
        <w:tc>
          <w:tcPr>
            <w:tcW w:w="20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4</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5</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6</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7</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11</w:t>
            </w:r>
          </w:p>
        </w:tc>
      </w:tr>
      <w:tr w:rsidR="003022C8" w:rsidRPr="003022C8" w:rsidTr="003022C8">
        <w:trPr>
          <w:gridAfter w:val="1"/>
          <w:wAfter w:w="24" w:type="dxa"/>
          <w:trHeight w:val="19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Муниципальная программа</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 xml:space="preserve">«Развитие малого и среднего предпринимательства в г. Енисейске, 2023-2025 годы» </w:t>
            </w:r>
          </w:p>
        </w:tc>
        <w:tc>
          <w:tcPr>
            <w:tcW w:w="20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017 </w:t>
            </w:r>
          </w:p>
          <w:p w:rsidR="003022C8" w:rsidRPr="003022C8" w:rsidRDefault="003022C8" w:rsidP="003022C8">
            <w:pPr>
              <w:jc w:val="center"/>
              <w:rPr>
                <w:rFonts w:ascii="Times New Roman" w:hAnsi="Times New Roman" w:cs="Times New Roman"/>
                <w:b/>
                <w:bCs/>
                <w:sz w:val="16"/>
                <w:szCs w:val="16"/>
              </w:rPr>
            </w:pP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0800000000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1 397 600,00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1 397 600,00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1 397 600,00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4 192 800,00</w:t>
            </w:r>
          </w:p>
        </w:tc>
      </w:tr>
      <w:tr w:rsidR="003022C8" w:rsidRPr="003022C8" w:rsidTr="003022C8">
        <w:trPr>
          <w:gridAfter w:val="1"/>
          <w:wAfter w:w="24" w:type="dxa"/>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Подпрограмма 1</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Поддержка субъектов малого и среднего предпринимательства</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 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 0810000000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1 167 600,00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1 167 600,00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1 167 600,00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3 502 800,00</w:t>
            </w:r>
          </w:p>
        </w:tc>
      </w:tr>
      <w:tr w:rsidR="003022C8" w:rsidRPr="003022C8" w:rsidTr="003022C8">
        <w:trPr>
          <w:gridAfter w:val="1"/>
          <w:wAfter w:w="24" w:type="dxa"/>
          <w:trHeight w:val="1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1</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 xml:space="preserve">Проведение мероприятий по формированию и популяризации положительного имиджа субъектов </w:t>
            </w:r>
            <w:proofErr w:type="gramStart"/>
            <w:r w:rsidRPr="003022C8">
              <w:rPr>
                <w:rFonts w:ascii="Times New Roman" w:hAnsi="Times New Roman" w:cs="Times New Roman"/>
                <w:sz w:val="16"/>
                <w:szCs w:val="16"/>
              </w:rPr>
              <w:t>малого  предпринимательства</w:t>
            </w:r>
            <w:proofErr w:type="gramEnd"/>
            <w:r w:rsidRPr="003022C8">
              <w:rPr>
                <w:rFonts w:ascii="Times New Roman" w:hAnsi="Times New Roman" w:cs="Times New Roman"/>
                <w:sz w:val="16"/>
                <w:szCs w:val="16"/>
              </w:rPr>
              <w:t>.</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0412</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0810088100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0,00</w:t>
            </w:r>
          </w:p>
        </w:tc>
      </w:tr>
      <w:tr w:rsidR="003022C8" w:rsidRPr="003022C8" w:rsidTr="003022C8">
        <w:trPr>
          <w:gridAfter w:val="1"/>
          <w:wAfter w:w="24" w:type="dxa"/>
          <w:trHeight w:val="30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2</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w:t>
            </w:r>
            <w:proofErr w:type="gramStart"/>
            <w:r w:rsidRPr="003022C8">
              <w:rPr>
                <w:rFonts w:ascii="Times New Roman" w:hAnsi="Times New Roman" w:cs="Times New Roman"/>
                <w:sz w:val="16"/>
                <w:szCs w:val="16"/>
              </w:rPr>
              <w:t>подпрограммы  "</w:t>
            </w:r>
            <w:proofErr w:type="gramEnd"/>
            <w:r w:rsidRPr="003022C8">
              <w:rPr>
                <w:rFonts w:ascii="Times New Roman" w:hAnsi="Times New Roman" w:cs="Times New Roman"/>
                <w:sz w:val="16"/>
                <w:szCs w:val="16"/>
              </w:rPr>
              <w:t>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0412</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08100S6070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810</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957 600,00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957 600,00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957 600,00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2 872 800,00</w:t>
            </w:r>
          </w:p>
        </w:tc>
      </w:tr>
      <w:tr w:rsidR="003022C8" w:rsidRPr="003022C8" w:rsidTr="003022C8">
        <w:trPr>
          <w:gridAfter w:val="1"/>
          <w:wAfter w:w="24" w:type="dxa"/>
          <w:trHeight w:val="17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lastRenderedPageBreak/>
              <w:t>мероприятие 3</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w:t>
            </w:r>
            <w:proofErr w:type="gramStart"/>
            <w:r w:rsidRPr="003022C8">
              <w:rPr>
                <w:rFonts w:ascii="Times New Roman" w:hAnsi="Times New Roman" w:cs="Times New Roman"/>
                <w:sz w:val="16"/>
                <w:szCs w:val="16"/>
              </w:rPr>
              <w:t>подпрограммы  "</w:t>
            </w:r>
            <w:proofErr w:type="gramEnd"/>
            <w:r w:rsidRPr="003022C8">
              <w:rPr>
                <w:rFonts w:ascii="Times New Roman" w:hAnsi="Times New Roman" w:cs="Times New Roman"/>
                <w:sz w:val="16"/>
                <w:szCs w:val="16"/>
              </w:rPr>
              <w:t>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0412</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08100S6070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810</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50 400,00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50 400,00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50 400,00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151 200,00</w:t>
            </w:r>
          </w:p>
        </w:tc>
      </w:tr>
      <w:tr w:rsidR="003022C8" w:rsidRPr="003022C8" w:rsidTr="003022C8">
        <w:trPr>
          <w:gridAfter w:val="1"/>
          <w:wAfter w:w="24" w:type="dxa"/>
          <w:trHeight w:val="11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4</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Расходы на возмещение затрат, связанных с развитием социального предпринимательства</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0412</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0810088400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810</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20 000,00</w:t>
            </w:r>
          </w:p>
        </w:tc>
      </w:tr>
      <w:tr w:rsidR="003022C8" w:rsidRPr="003022C8" w:rsidTr="003022C8">
        <w:trPr>
          <w:gridAfter w:val="1"/>
          <w:wAfter w:w="24" w:type="dxa"/>
          <w:trHeight w:val="34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5</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0412</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08100S6680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810</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139 600,00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159 600,00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159 600,00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458 800,00</w:t>
            </w:r>
          </w:p>
        </w:tc>
      </w:tr>
      <w:tr w:rsidR="003022C8" w:rsidRPr="003022C8" w:rsidTr="003022C8">
        <w:trPr>
          <w:gridAfter w:val="1"/>
          <w:wAfter w:w="24" w:type="dxa"/>
          <w:trHeight w:val="12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b/>
                <w:bCs/>
                <w:sz w:val="16"/>
                <w:szCs w:val="16"/>
              </w:rPr>
            </w:pPr>
            <w:r w:rsidRPr="003022C8">
              <w:rPr>
                <w:rFonts w:ascii="Times New Roman" w:hAnsi="Times New Roman" w:cs="Times New Roman"/>
                <w:b/>
                <w:bCs/>
                <w:sz w:val="16"/>
                <w:szCs w:val="16"/>
              </w:rPr>
              <w:t>Подпрограмма 2</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b/>
                <w:bCs/>
                <w:sz w:val="16"/>
                <w:szCs w:val="16"/>
              </w:rPr>
            </w:pPr>
            <w:r w:rsidRPr="003022C8">
              <w:rPr>
                <w:rFonts w:ascii="Times New Roman" w:hAnsi="Times New Roman" w:cs="Times New Roman"/>
                <w:b/>
                <w:bCs/>
                <w:sz w:val="16"/>
                <w:szCs w:val="16"/>
              </w:rPr>
              <w:t>Поддержка социально-ориентированных некоммерческих организаций</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0820000000 </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sz w:val="16"/>
                <w:szCs w:val="16"/>
              </w:rPr>
            </w:pPr>
            <w:r w:rsidRPr="003022C8">
              <w:rPr>
                <w:rFonts w:ascii="Times New Roman" w:hAnsi="Times New Roman" w:cs="Times New Roman"/>
                <w:b/>
                <w:bCs/>
                <w:sz w:val="16"/>
                <w:szCs w:val="16"/>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230 000,00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230 000,00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230 000,00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
                <w:bCs/>
                <w:i/>
                <w:iCs/>
                <w:sz w:val="16"/>
                <w:szCs w:val="16"/>
              </w:rPr>
            </w:pPr>
            <w:r w:rsidRPr="003022C8">
              <w:rPr>
                <w:rFonts w:ascii="Times New Roman" w:hAnsi="Times New Roman" w:cs="Times New Roman"/>
                <w:b/>
                <w:bCs/>
                <w:i/>
                <w:iCs/>
                <w:sz w:val="16"/>
                <w:szCs w:val="16"/>
              </w:rPr>
              <w:t>690 000,00</w:t>
            </w:r>
          </w:p>
        </w:tc>
      </w:tr>
      <w:tr w:rsidR="003022C8" w:rsidRPr="003022C8" w:rsidTr="003022C8">
        <w:trPr>
          <w:gridAfter w:val="1"/>
          <w:wAfter w:w="24" w:type="dxa"/>
          <w:trHeight w:val="13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6</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bCs/>
                <w:sz w:val="16"/>
                <w:szCs w:val="16"/>
              </w:rPr>
              <w:t>Отдел экономического развития, предпринимательской деятельности и торговли администрации города</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017</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0113</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0820087990</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630</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230 000,00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230 000,00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230 000,00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690 000,00</w:t>
            </w:r>
          </w:p>
        </w:tc>
      </w:tr>
      <w:tr w:rsidR="003022C8" w:rsidRPr="003022C8" w:rsidTr="003022C8">
        <w:trPr>
          <w:gridAfter w:val="1"/>
          <w:wAfter w:w="24" w:type="dxa"/>
          <w:trHeight w:val="86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lastRenderedPageBreak/>
              <w:t>Мероприятие 7</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both"/>
              <w:rPr>
                <w:rFonts w:ascii="Times New Roman" w:hAnsi="Times New Roman" w:cs="Times New Roman"/>
                <w:sz w:val="16"/>
                <w:szCs w:val="16"/>
              </w:rPr>
            </w:pPr>
            <w:r w:rsidRPr="003022C8">
              <w:rPr>
                <w:rFonts w:ascii="Times New Roman" w:hAnsi="Times New Roman" w:cs="Times New Roman"/>
                <w:sz w:val="16"/>
                <w:szCs w:val="16"/>
              </w:rPr>
              <w:t>Консультационная и методическая поддержка СОНКО</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bCs/>
                <w:sz w:val="16"/>
                <w:szCs w:val="16"/>
              </w:rPr>
            </w:pPr>
            <w:r w:rsidRPr="003022C8">
              <w:rPr>
                <w:rFonts w:ascii="Times New Roman" w:hAnsi="Times New Roman" w:cs="Times New Roman"/>
                <w:bCs/>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r>
      <w:tr w:rsidR="003022C8" w:rsidRPr="003022C8" w:rsidTr="00282EAC">
        <w:trPr>
          <w:gridAfter w:val="1"/>
          <w:wAfter w:w="24" w:type="dxa"/>
          <w:trHeight w:val="9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sz w:val="16"/>
                <w:szCs w:val="16"/>
              </w:rPr>
            </w:pPr>
            <w:r w:rsidRPr="003022C8">
              <w:rPr>
                <w:rFonts w:ascii="Times New Roman" w:hAnsi="Times New Roman" w:cs="Times New Roman"/>
                <w:sz w:val="16"/>
                <w:szCs w:val="16"/>
              </w:rPr>
              <w:t>Мероприятие 8</w:t>
            </w:r>
          </w:p>
        </w:tc>
        <w:tc>
          <w:tcPr>
            <w:tcW w:w="269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spacing w:after="0"/>
              <w:jc w:val="both"/>
              <w:rPr>
                <w:rFonts w:ascii="Times New Roman" w:hAnsi="Times New Roman" w:cs="Times New Roman"/>
                <w:sz w:val="16"/>
                <w:szCs w:val="16"/>
              </w:rPr>
            </w:pPr>
            <w:r w:rsidRPr="003022C8">
              <w:rPr>
                <w:rFonts w:ascii="Times New Roman" w:hAnsi="Times New Roman" w:cs="Times New Roman"/>
                <w:sz w:val="16"/>
                <w:szCs w:val="16"/>
              </w:rPr>
              <w:t>Имущественная поддержка СОНКО путем передачи во владение и (или) в пользование СОНКО муниципального имущества</w:t>
            </w:r>
          </w:p>
        </w:tc>
        <w:tc>
          <w:tcPr>
            <w:tcW w:w="2060"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bCs/>
                <w:sz w:val="16"/>
                <w:szCs w:val="16"/>
              </w:rPr>
            </w:pPr>
            <w:r w:rsidRPr="003022C8">
              <w:rPr>
                <w:rFonts w:ascii="Times New Roman" w:hAnsi="Times New Roman" w:cs="Times New Roman"/>
                <w:bCs/>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9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 </w:t>
            </w:r>
          </w:p>
        </w:tc>
        <w:tc>
          <w:tcPr>
            <w:tcW w:w="757"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sz w:val="16"/>
                <w:szCs w:val="16"/>
              </w:rPr>
            </w:pPr>
            <w:r w:rsidRPr="003022C8">
              <w:rPr>
                <w:rFonts w:ascii="Times New Roman" w:hAnsi="Times New Roman" w:cs="Times New Roman"/>
                <w:sz w:val="16"/>
                <w:szCs w:val="16"/>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
                <w:iCs/>
                <w:sz w:val="16"/>
                <w:szCs w:val="16"/>
              </w:rPr>
            </w:pPr>
            <w:r w:rsidRPr="003022C8">
              <w:rPr>
                <w:rFonts w:ascii="Times New Roman" w:hAnsi="Times New Roman" w:cs="Times New Roman"/>
                <w:i/>
                <w:iCs/>
                <w:sz w:val="16"/>
                <w:szCs w:val="16"/>
              </w:rPr>
              <w:t>0,00</w:t>
            </w:r>
          </w:p>
        </w:tc>
      </w:tr>
      <w:tr w:rsidR="00282EAC" w:rsidRPr="003022C8" w:rsidTr="00282EAC">
        <w:trPr>
          <w:gridAfter w:val="1"/>
          <w:wAfter w:w="24" w:type="dxa"/>
          <w:trHeight w:val="9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sz w:val="16"/>
                <w:szCs w:val="16"/>
              </w:rPr>
            </w:pPr>
            <w:r>
              <w:rPr>
                <w:rFonts w:ascii="Times New Roman" w:hAnsi="Times New Roman" w:cs="Times New Roman"/>
                <w:sz w:val="16"/>
                <w:szCs w:val="16"/>
              </w:rPr>
              <w:t>Мероприятие 9</w:t>
            </w:r>
          </w:p>
        </w:tc>
        <w:tc>
          <w:tcPr>
            <w:tcW w:w="2693"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863A77" w:rsidP="003022C8">
            <w:pPr>
              <w:spacing w:after="0"/>
              <w:jc w:val="both"/>
              <w:rPr>
                <w:rFonts w:ascii="Times New Roman" w:hAnsi="Times New Roman" w:cs="Times New Roman"/>
                <w:sz w:val="16"/>
                <w:szCs w:val="16"/>
              </w:rPr>
            </w:pPr>
            <w:r w:rsidRPr="00863A77">
              <w:rPr>
                <w:rFonts w:ascii="Times New Roman" w:hAnsi="Times New Roman" w:cs="Times New Roman"/>
                <w:sz w:val="16"/>
                <w:szCs w:val="16"/>
              </w:rPr>
              <w:t>Информационная поддержка с преференциями для СОНКО – исполнителей общественно полезных услуг</w:t>
            </w:r>
          </w:p>
        </w:tc>
        <w:tc>
          <w:tcPr>
            <w:tcW w:w="2060" w:type="dxa"/>
            <w:tcBorders>
              <w:top w:val="single" w:sz="4" w:space="0" w:color="auto"/>
              <w:left w:val="nil"/>
              <w:bottom w:val="single" w:sz="4" w:space="0" w:color="auto"/>
              <w:right w:val="single" w:sz="4" w:space="0" w:color="auto"/>
            </w:tcBorders>
            <w:shd w:val="clear" w:color="auto" w:fill="auto"/>
          </w:tcPr>
          <w:p w:rsidR="00282EAC" w:rsidRPr="003022C8" w:rsidRDefault="00282EAC" w:rsidP="003022C8">
            <w:pPr>
              <w:rPr>
                <w:rFonts w:ascii="Times New Roman" w:hAnsi="Times New Roman" w:cs="Times New Roman"/>
                <w:bCs/>
                <w:sz w:val="16"/>
                <w:szCs w:val="16"/>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i/>
                <w:iCs/>
                <w:sz w:val="16"/>
                <w:szCs w:val="16"/>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i/>
                <w:iCs/>
                <w:sz w:val="16"/>
                <w:szCs w:val="16"/>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i/>
                <w:iCs/>
                <w:sz w:val="16"/>
                <w:szCs w:val="16"/>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sz w:val="16"/>
                <w:szCs w:val="16"/>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282EAC" w:rsidRPr="003022C8" w:rsidRDefault="00863A77" w:rsidP="003022C8">
            <w:pPr>
              <w:jc w:val="center"/>
              <w:rPr>
                <w:rFonts w:ascii="Times New Roman" w:hAnsi="Times New Roman" w:cs="Times New Roman"/>
                <w:i/>
                <w:iCs/>
                <w:sz w:val="16"/>
                <w:szCs w:val="16"/>
              </w:rPr>
            </w:pPr>
            <w:r>
              <w:rPr>
                <w:rFonts w:ascii="Times New Roman" w:hAnsi="Times New Roman" w:cs="Times New Roman"/>
                <w:i/>
                <w:iCs/>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863A77" w:rsidP="003022C8">
            <w:pPr>
              <w:jc w:val="center"/>
              <w:rPr>
                <w:rFonts w:ascii="Times New Roman" w:hAnsi="Times New Roman" w:cs="Times New Roman"/>
                <w:i/>
                <w:iCs/>
                <w:sz w:val="16"/>
                <w:szCs w:val="16"/>
              </w:rPr>
            </w:pPr>
            <w:r>
              <w:rPr>
                <w:rFonts w:ascii="Times New Roman" w:hAnsi="Times New Roman" w:cs="Times New Roman"/>
                <w:i/>
                <w:iCs/>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863A77" w:rsidP="003022C8">
            <w:pPr>
              <w:jc w:val="center"/>
              <w:rPr>
                <w:rFonts w:ascii="Times New Roman" w:hAnsi="Times New Roman" w:cs="Times New Roman"/>
                <w:i/>
                <w:iCs/>
                <w:sz w:val="16"/>
                <w:szCs w:val="16"/>
              </w:rPr>
            </w:pPr>
            <w:r>
              <w:rPr>
                <w:rFonts w:ascii="Times New Roman" w:hAnsi="Times New Roman" w:cs="Times New Roman"/>
                <w:i/>
                <w:iCs/>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863A77" w:rsidP="003022C8">
            <w:pPr>
              <w:jc w:val="center"/>
              <w:rPr>
                <w:rFonts w:ascii="Times New Roman" w:hAnsi="Times New Roman" w:cs="Times New Roman"/>
                <w:i/>
                <w:iCs/>
                <w:sz w:val="16"/>
                <w:szCs w:val="16"/>
              </w:rPr>
            </w:pPr>
            <w:r>
              <w:rPr>
                <w:rFonts w:ascii="Times New Roman" w:hAnsi="Times New Roman" w:cs="Times New Roman"/>
                <w:i/>
                <w:iCs/>
                <w:sz w:val="16"/>
                <w:szCs w:val="16"/>
              </w:rPr>
              <w:t>0,00</w:t>
            </w:r>
          </w:p>
        </w:tc>
      </w:tr>
    </w:tbl>
    <w:p w:rsidR="003022C8" w:rsidRPr="00065ABC" w:rsidRDefault="003022C8" w:rsidP="003022C8">
      <w:pPr>
        <w:pStyle w:val="ConsPlusNormal"/>
        <w:jc w:val="right"/>
        <w:rPr>
          <w:rFonts w:ascii="Times New Roman" w:hAnsi="Times New Roman" w:cs="Times New Roman"/>
          <w:sz w:val="24"/>
          <w:szCs w:val="24"/>
        </w:rPr>
      </w:pPr>
    </w:p>
    <w:p w:rsidR="003022C8" w:rsidRPr="00065ABC" w:rsidRDefault="003022C8" w:rsidP="003022C8">
      <w:pPr>
        <w:sectPr w:rsidR="003022C8" w:rsidRPr="00065ABC" w:rsidSect="003022C8">
          <w:pgSz w:w="16838" w:h="11905" w:orient="landscape"/>
          <w:pgMar w:top="567" w:right="1134" w:bottom="567" w:left="1134" w:header="0" w:footer="0" w:gutter="0"/>
          <w:cols w:space="720"/>
        </w:sectPr>
      </w:pPr>
      <w:bookmarkStart w:id="7" w:name="P954"/>
      <w:bookmarkEnd w:id="7"/>
    </w:p>
    <w:p w:rsidR="003022C8" w:rsidRPr="00496B0A" w:rsidRDefault="003022C8" w:rsidP="00496B0A">
      <w:pPr>
        <w:pStyle w:val="ConsPlusNormal"/>
        <w:ind w:left="4962"/>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5</w:t>
      </w:r>
    </w:p>
    <w:p w:rsidR="003022C8" w:rsidRDefault="003022C8" w:rsidP="00496B0A">
      <w:pPr>
        <w:pStyle w:val="ConsPlusNormal"/>
        <w:ind w:left="4962"/>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r w:rsidR="00496B0A">
        <w:rPr>
          <w:rFonts w:ascii="Times New Roman" w:hAnsi="Times New Roman" w:cs="Times New Roman"/>
          <w:sz w:val="24"/>
          <w:szCs w:val="24"/>
        </w:rPr>
        <w:t>»</w:t>
      </w:r>
      <w:r>
        <w:rPr>
          <w:rFonts w:ascii="Times New Roman" w:hAnsi="Times New Roman" w:cs="Times New Roman"/>
          <w:b/>
          <w:sz w:val="26"/>
          <w:szCs w:val="26"/>
        </w:rPr>
        <w:t xml:space="preserve"> </w:t>
      </w:r>
    </w:p>
    <w:p w:rsidR="003022C8" w:rsidRPr="00634341" w:rsidRDefault="003022C8" w:rsidP="003022C8">
      <w:pPr>
        <w:pStyle w:val="ConsPlusNormal"/>
        <w:jc w:val="both"/>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bookmarkStart w:id="8" w:name="P1115"/>
      <w:bookmarkEnd w:id="8"/>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p w:rsidR="003022C8" w:rsidRPr="00634341" w:rsidRDefault="003022C8" w:rsidP="003022C8">
      <w:pPr>
        <w:pStyle w:val="ConsPlusNormal"/>
        <w:jc w:val="center"/>
        <w:rPr>
          <w:rFonts w:ascii="Times New Roman" w:hAnsi="Times New Roman" w:cs="Times New Roman"/>
          <w:sz w:val="26"/>
          <w:szCs w:val="26"/>
        </w:rPr>
      </w:pPr>
    </w:p>
    <w:tbl>
      <w:tblPr>
        <w:tblW w:w="9914" w:type="dxa"/>
        <w:tblInd w:w="-5" w:type="dxa"/>
        <w:tblLook w:val="04A0" w:firstRow="1" w:lastRow="0" w:firstColumn="1" w:lastColumn="0" w:noHBand="0" w:noVBand="1"/>
      </w:tblPr>
      <w:tblGrid>
        <w:gridCol w:w="3397"/>
        <w:gridCol w:w="1560"/>
        <w:gridCol w:w="1564"/>
        <w:gridCol w:w="1680"/>
        <w:gridCol w:w="1713"/>
      </w:tblGrid>
      <w:tr w:rsidR="003022C8" w:rsidRPr="003022C8" w:rsidTr="003022C8">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Источники и направления финансирования</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Объем финансирования, рублей</w:t>
            </w:r>
          </w:p>
        </w:tc>
      </w:tr>
      <w:tr w:rsidR="003022C8" w:rsidRPr="003022C8" w:rsidTr="003022C8">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i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всего</w:t>
            </w:r>
          </w:p>
        </w:tc>
        <w:tc>
          <w:tcPr>
            <w:tcW w:w="4957" w:type="dxa"/>
            <w:gridSpan w:val="3"/>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в том числе по годам</w:t>
            </w:r>
          </w:p>
        </w:tc>
      </w:tr>
      <w:tr w:rsidR="003022C8" w:rsidRPr="003022C8" w:rsidTr="003022C8">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3022C8" w:rsidRPr="003022C8" w:rsidRDefault="003022C8" w:rsidP="003022C8">
            <w:pPr>
              <w:rPr>
                <w:rFonts w:ascii="Times New Roman" w:hAnsi="Times New Roman" w:cs="Times New Roman"/>
                <w:iCs/>
                <w:color w:val="000000"/>
              </w:rPr>
            </w:pP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2023</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2024</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2025</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Всего по Программе</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4 192 800,00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1 397 600,00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1 397 600,00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1 397 600,00</w:t>
            </w:r>
          </w:p>
        </w:tc>
      </w:tr>
      <w:tr w:rsidR="003022C8" w:rsidRPr="003022C8" w:rsidTr="003022C8">
        <w:trPr>
          <w:trHeight w:val="300"/>
        </w:trPr>
        <w:tc>
          <w:tcPr>
            <w:tcW w:w="99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по источникам финансирования:</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1. Бюджет города</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1 320 000,00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440 000,00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440 000,00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440 000,00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2. 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2 872 800,00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3. 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r>
      <w:tr w:rsidR="003022C8" w:rsidRPr="003022C8" w:rsidTr="003022C8">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4. 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iCs/>
                <w:color w:val="000000"/>
              </w:rPr>
            </w:pPr>
            <w:r w:rsidRPr="003022C8">
              <w:rPr>
                <w:rFonts w:ascii="Times New Roman" w:hAnsi="Times New Roman" w:cs="Times New Roman"/>
                <w:iCs/>
                <w:color w:val="000000"/>
              </w:rPr>
              <w:t> </w:t>
            </w:r>
          </w:p>
        </w:tc>
      </w:tr>
      <w:tr w:rsidR="003022C8" w:rsidRPr="003022C8" w:rsidTr="003022C8">
        <w:trPr>
          <w:trHeight w:val="300"/>
        </w:trPr>
        <w:tc>
          <w:tcPr>
            <w:tcW w:w="3397" w:type="dxa"/>
            <w:tcBorders>
              <w:top w:val="nil"/>
              <w:left w:val="single" w:sz="4" w:space="0" w:color="auto"/>
              <w:bottom w:val="nil"/>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Подпрограмма 1</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3 502 800,00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1 167 600,00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1 167 600,00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1 167 600,00</w:t>
            </w:r>
          </w:p>
        </w:tc>
      </w:tr>
      <w:tr w:rsidR="003022C8" w:rsidRPr="003022C8" w:rsidTr="003022C8">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1. Бюджет города</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630 000,00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210 000,00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210 000,00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210 000,00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2. 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2 872 800,00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957 600,00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3. 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r>
      <w:tr w:rsidR="003022C8" w:rsidRPr="003022C8" w:rsidTr="003022C8">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4. 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r>
      <w:tr w:rsidR="003022C8" w:rsidRPr="003022C8" w:rsidTr="003022C8">
        <w:trPr>
          <w:trHeight w:val="300"/>
        </w:trPr>
        <w:tc>
          <w:tcPr>
            <w:tcW w:w="3397" w:type="dxa"/>
            <w:tcBorders>
              <w:top w:val="nil"/>
              <w:left w:val="single" w:sz="4" w:space="0" w:color="auto"/>
              <w:bottom w:val="nil"/>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Подпрограмма 2</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690 000,00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r>
      <w:tr w:rsidR="003022C8" w:rsidRPr="003022C8" w:rsidTr="003022C8">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1. Бюджет города</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690 000,00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230 000,00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2. 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0,00</w:t>
            </w:r>
          </w:p>
        </w:tc>
        <w:tc>
          <w:tcPr>
            <w:tcW w:w="1680"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0,00</w:t>
            </w:r>
          </w:p>
        </w:tc>
        <w:tc>
          <w:tcPr>
            <w:tcW w:w="171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bCs/>
                <w:iCs/>
                <w:color w:val="000000"/>
              </w:rPr>
            </w:pPr>
            <w:r w:rsidRPr="003022C8">
              <w:rPr>
                <w:rFonts w:ascii="Times New Roman" w:hAnsi="Times New Roman" w:cs="Times New Roman"/>
                <w:bCs/>
                <w:iCs/>
                <w:color w:val="000000"/>
              </w:rPr>
              <w:t>0,00</w:t>
            </w:r>
          </w:p>
        </w:tc>
      </w:tr>
      <w:tr w:rsidR="003022C8" w:rsidRPr="003022C8" w:rsidTr="003022C8">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3. 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r>
      <w:tr w:rsidR="003022C8" w:rsidRPr="003022C8" w:rsidTr="003022C8">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iCs/>
                <w:color w:val="000000"/>
              </w:rPr>
            </w:pPr>
            <w:r w:rsidRPr="003022C8">
              <w:rPr>
                <w:rFonts w:ascii="Times New Roman" w:hAnsi="Times New Roman" w:cs="Times New Roman"/>
                <w:iCs/>
                <w:color w:val="000000"/>
              </w:rPr>
              <w:t>4. 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r>
    </w:tbl>
    <w:p w:rsidR="003022C8" w:rsidRPr="00634341" w:rsidRDefault="003022C8" w:rsidP="003022C8">
      <w:pPr>
        <w:pStyle w:val="ConsPlusNormal"/>
        <w:jc w:val="both"/>
        <w:rPr>
          <w:rFonts w:ascii="Times New Roman" w:hAnsi="Times New Roman" w:cs="Times New Roman"/>
          <w:sz w:val="26"/>
          <w:szCs w:val="26"/>
        </w:rPr>
      </w:pPr>
    </w:p>
    <w:sectPr w:rsidR="003022C8" w:rsidRPr="00634341">
      <w:headerReference w:type="even" r:id="rId84"/>
      <w:headerReference w:type="default" r:id="rId85"/>
      <w:footerReference w:type="even" r:id="rId86"/>
      <w:footerReference w:type="default" r:id="rId87"/>
      <w:headerReference w:type="first" r:id="rId88"/>
      <w:footerReference w:type="first" r:id="rId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F6E" w:rsidRDefault="006A7F6E">
      <w:pPr>
        <w:spacing w:after="0" w:line="240" w:lineRule="auto"/>
      </w:pPr>
      <w:r>
        <w:separator/>
      </w:r>
    </w:p>
  </w:endnote>
  <w:endnote w:type="continuationSeparator" w:id="0">
    <w:p w:rsidR="006A7F6E" w:rsidRDefault="006A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73224"/>
      <w:docPartObj>
        <w:docPartGallery w:val="Page Numbers (Bottom of Page)"/>
        <w:docPartUnique/>
      </w:docPartObj>
    </w:sdtPr>
    <w:sdtEndPr>
      <w:rPr>
        <w:sz w:val="16"/>
        <w:szCs w:val="16"/>
      </w:rPr>
    </w:sdtEndPr>
    <w:sdtContent>
      <w:p w:rsidR="00FD6C58" w:rsidRPr="00B3457F" w:rsidRDefault="00FD6C58" w:rsidP="00B3457F">
        <w:pPr>
          <w:pStyle w:val="a6"/>
          <w:jc w:val="right"/>
          <w:rPr>
            <w:sz w:val="16"/>
            <w:szCs w:val="16"/>
          </w:rPr>
        </w:pPr>
        <w:r w:rsidRPr="00B3457F">
          <w:rPr>
            <w:sz w:val="16"/>
            <w:szCs w:val="16"/>
          </w:rPr>
          <w:fldChar w:fldCharType="begin"/>
        </w:r>
        <w:r w:rsidRPr="00B3457F">
          <w:rPr>
            <w:sz w:val="16"/>
            <w:szCs w:val="16"/>
          </w:rPr>
          <w:instrText>PAGE   \* MERGEFORMAT</w:instrText>
        </w:r>
        <w:r w:rsidRPr="00B3457F">
          <w:rPr>
            <w:sz w:val="16"/>
            <w:szCs w:val="16"/>
          </w:rPr>
          <w:fldChar w:fldCharType="separate"/>
        </w:r>
        <w:r w:rsidRPr="00B3457F">
          <w:rPr>
            <w:sz w:val="16"/>
            <w:szCs w:val="16"/>
          </w:rPr>
          <w:t>2</w:t>
        </w:r>
        <w:r w:rsidRPr="00B3457F">
          <w:rPr>
            <w:sz w:val="16"/>
            <w:szCs w:val="16"/>
          </w:rPr>
          <w:fldChar w:fldCharType="end"/>
        </w:r>
      </w:p>
    </w:sdtContent>
  </w:sdt>
  <w:p w:rsidR="00FD6C58" w:rsidRDefault="00FD6C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F6E" w:rsidRDefault="006A7F6E">
      <w:pPr>
        <w:spacing w:after="0" w:line="240" w:lineRule="auto"/>
      </w:pPr>
      <w:r>
        <w:separator/>
      </w:r>
    </w:p>
  </w:footnote>
  <w:footnote w:type="continuationSeparator" w:id="0">
    <w:p w:rsidR="006A7F6E" w:rsidRDefault="006A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rsidP="003022C8">
    <w:pPr>
      <w:pStyle w:val="a3"/>
      <w:framePr w:wrap="around" w:vAnchor="text" w:hAnchor="margin" w:xAlign="center" w:y="1"/>
      <w:rPr>
        <w:rStyle w:val="a5"/>
      </w:rPr>
    </w:pPr>
  </w:p>
  <w:p w:rsidR="00FD6C58" w:rsidRDefault="00FD6C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58" w:rsidRDefault="00FD6C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BC4"/>
    <w:multiLevelType w:val="hybridMultilevel"/>
    <w:tmpl w:val="02C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F3F2D"/>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1250"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abstractNum w:abstractNumId="2"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76D35FC2"/>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1250"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FF"/>
    <w:rsid w:val="00073CFF"/>
    <w:rsid w:val="000A60B0"/>
    <w:rsid w:val="000F1952"/>
    <w:rsid w:val="00100682"/>
    <w:rsid w:val="00114B3D"/>
    <w:rsid w:val="001431C3"/>
    <w:rsid w:val="00166DFA"/>
    <w:rsid w:val="0018276D"/>
    <w:rsid w:val="001C7460"/>
    <w:rsid w:val="00210D93"/>
    <w:rsid w:val="002461EE"/>
    <w:rsid w:val="00255853"/>
    <w:rsid w:val="00282EAC"/>
    <w:rsid w:val="002A74E3"/>
    <w:rsid w:val="003022C8"/>
    <w:rsid w:val="00331F02"/>
    <w:rsid w:val="00334FC9"/>
    <w:rsid w:val="00340537"/>
    <w:rsid w:val="00342B67"/>
    <w:rsid w:val="00350319"/>
    <w:rsid w:val="003E3FE3"/>
    <w:rsid w:val="003E7B33"/>
    <w:rsid w:val="003F3B75"/>
    <w:rsid w:val="00405839"/>
    <w:rsid w:val="00410E37"/>
    <w:rsid w:val="00480B19"/>
    <w:rsid w:val="00495419"/>
    <w:rsid w:val="00496B0A"/>
    <w:rsid w:val="00506264"/>
    <w:rsid w:val="00543D07"/>
    <w:rsid w:val="00586681"/>
    <w:rsid w:val="005A3171"/>
    <w:rsid w:val="005A4545"/>
    <w:rsid w:val="005B3881"/>
    <w:rsid w:val="005B74F7"/>
    <w:rsid w:val="00662BF8"/>
    <w:rsid w:val="006772CC"/>
    <w:rsid w:val="0068206C"/>
    <w:rsid w:val="00692277"/>
    <w:rsid w:val="006A7F6E"/>
    <w:rsid w:val="006B15A9"/>
    <w:rsid w:val="006B46E4"/>
    <w:rsid w:val="006B4929"/>
    <w:rsid w:val="007306C9"/>
    <w:rsid w:val="007F651D"/>
    <w:rsid w:val="00850D49"/>
    <w:rsid w:val="0086021B"/>
    <w:rsid w:val="00863A77"/>
    <w:rsid w:val="0087722F"/>
    <w:rsid w:val="00923143"/>
    <w:rsid w:val="009615EB"/>
    <w:rsid w:val="009B3FB8"/>
    <w:rsid w:val="009C7C2C"/>
    <w:rsid w:val="00A35584"/>
    <w:rsid w:val="00A56DB7"/>
    <w:rsid w:val="00A96379"/>
    <w:rsid w:val="00B10A39"/>
    <w:rsid w:val="00B11D42"/>
    <w:rsid w:val="00B16134"/>
    <w:rsid w:val="00B3457F"/>
    <w:rsid w:val="00B42E98"/>
    <w:rsid w:val="00B875BA"/>
    <w:rsid w:val="00BC29F2"/>
    <w:rsid w:val="00C10FF9"/>
    <w:rsid w:val="00C21E9E"/>
    <w:rsid w:val="00C36FD1"/>
    <w:rsid w:val="00C91CC9"/>
    <w:rsid w:val="00D03CB9"/>
    <w:rsid w:val="00D0683E"/>
    <w:rsid w:val="00D401A8"/>
    <w:rsid w:val="00D41951"/>
    <w:rsid w:val="00E152B0"/>
    <w:rsid w:val="00E32CA8"/>
    <w:rsid w:val="00E82E84"/>
    <w:rsid w:val="00F16F95"/>
    <w:rsid w:val="00F173D1"/>
    <w:rsid w:val="00F302B8"/>
    <w:rsid w:val="00F55008"/>
    <w:rsid w:val="00F97ED9"/>
    <w:rsid w:val="00FA5B76"/>
    <w:rsid w:val="00FD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470"/>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75"/>
  </w:style>
  <w:style w:type="paragraph" w:styleId="1">
    <w:name w:val="heading 1"/>
    <w:basedOn w:val="a"/>
    <w:next w:val="a"/>
    <w:link w:val="10"/>
    <w:uiPriority w:val="9"/>
    <w:qFormat/>
    <w:rsid w:val="003022C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022C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2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02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0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2C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22C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022C8"/>
    <w:rPr>
      <w:rFonts w:ascii="Tahoma" w:eastAsia="Times New Roman" w:hAnsi="Tahoma" w:cs="Tahoma"/>
      <w:sz w:val="16"/>
      <w:szCs w:val="16"/>
      <w:lang w:eastAsia="ru-RU"/>
    </w:rPr>
  </w:style>
  <w:style w:type="character" w:customStyle="1" w:styleId="apple-converted-space">
    <w:name w:val="apple-converted-space"/>
    <w:basedOn w:val="a0"/>
    <w:rsid w:val="003022C8"/>
  </w:style>
  <w:style w:type="paragraph" w:customStyle="1" w:styleId="aa">
    <w:name w:val="Знак"/>
    <w:basedOn w:val="a"/>
    <w:uiPriority w:val="99"/>
    <w:rsid w:val="003022C8"/>
    <w:pPr>
      <w:spacing w:line="240" w:lineRule="exact"/>
    </w:pPr>
    <w:rPr>
      <w:rFonts w:ascii="Verdana" w:eastAsia="Times New Roman" w:hAnsi="Verdana" w:cs="Verdana"/>
      <w:sz w:val="20"/>
      <w:szCs w:val="20"/>
      <w:lang w:val="en-US"/>
    </w:rPr>
  </w:style>
  <w:style w:type="character" w:styleId="ab">
    <w:name w:val="Hyperlink"/>
    <w:basedOn w:val="a0"/>
    <w:uiPriority w:val="99"/>
    <w:unhideWhenUsed/>
    <w:rsid w:val="003022C8"/>
    <w:rPr>
      <w:color w:val="0563C1" w:themeColor="hyperlink"/>
      <w:u w:val="single"/>
    </w:rPr>
  </w:style>
  <w:style w:type="paragraph" w:customStyle="1" w:styleId="Standard">
    <w:name w:val="Standard"/>
    <w:qFormat/>
    <w:rsid w:val="003022C8"/>
    <w:pPr>
      <w:suppressAutoHyphens/>
      <w:autoSpaceDN w:val="0"/>
      <w:spacing w:after="200" w:line="276" w:lineRule="auto"/>
      <w:textAlignment w:val="baseline"/>
    </w:pPr>
    <w:rPr>
      <w:rFonts w:ascii="Calibri" w:eastAsia="Lucida Sans Unicode" w:hAnsi="Calibri" w:cs="Tahoma"/>
      <w:kern w:val="3"/>
      <w:lang w:eastAsia="ru-RU"/>
    </w:rPr>
  </w:style>
  <w:style w:type="paragraph" w:styleId="ac">
    <w:name w:val="No Spacing"/>
    <w:link w:val="ad"/>
    <w:uiPriority w:val="99"/>
    <w:qFormat/>
    <w:rsid w:val="003022C8"/>
    <w:pPr>
      <w:spacing w:after="0" w:line="240" w:lineRule="auto"/>
    </w:pPr>
    <w:rPr>
      <w:rFonts w:eastAsiaTheme="minorEastAsia"/>
      <w:lang w:eastAsia="ru-RU"/>
    </w:rPr>
  </w:style>
  <w:style w:type="character" w:customStyle="1" w:styleId="ad">
    <w:name w:val="Без интервала Знак"/>
    <w:link w:val="ac"/>
    <w:uiPriority w:val="99"/>
    <w:locked/>
    <w:rsid w:val="003022C8"/>
    <w:rPr>
      <w:rFonts w:eastAsiaTheme="minorEastAsia"/>
      <w:lang w:eastAsia="ru-RU"/>
    </w:rPr>
  </w:style>
  <w:style w:type="paragraph" w:styleId="ae">
    <w:name w:val="Normal (Web)"/>
    <w:basedOn w:val="a"/>
    <w:uiPriority w:val="99"/>
    <w:semiHidden/>
    <w:unhideWhenUsed/>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guss9cv9bq5la-mediadesc">
    <w:name w:val="la-93-guss9cv9bq5la-media__desc"/>
    <w:basedOn w:val="a"/>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022C8"/>
    <w:rPr>
      <w:b/>
      <w:bCs/>
    </w:rPr>
  </w:style>
  <w:style w:type="character" w:customStyle="1" w:styleId="ConsPlusNormal0">
    <w:name w:val="ConsPlusNormal Знак"/>
    <w:link w:val="ConsPlusNormal"/>
    <w:rsid w:val="0087722F"/>
    <w:rPr>
      <w:rFonts w:ascii="Calibri" w:eastAsia="Times New Roman" w:hAnsi="Calibri" w:cs="Calibri"/>
      <w:szCs w:val="20"/>
      <w:lang w:eastAsia="ru-RU"/>
    </w:rPr>
  </w:style>
  <w:style w:type="paragraph" w:customStyle="1" w:styleId="formattext">
    <w:name w:val="formattext"/>
    <w:basedOn w:val="a"/>
    <w:rsid w:val="00FA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A5B76"/>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table" w:styleId="af1">
    <w:name w:val="Table Grid"/>
    <w:basedOn w:val="a1"/>
    <w:uiPriority w:val="59"/>
    <w:rsid w:val="00C3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72">
      <w:bodyDiv w:val="1"/>
      <w:marLeft w:val="0"/>
      <w:marRight w:val="0"/>
      <w:marTop w:val="0"/>
      <w:marBottom w:val="0"/>
      <w:divBdr>
        <w:top w:val="none" w:sz="0" w:space="0" w:color="auto"/>
        <w:left w:val="none" w:sz="0" w:space="0" w:color="auto"/>
        <w:bottom w:val="none" w:sz="0" w:space="0" w:color="auto"/>
        <w:right w:val="none" w:sz="0" w:space="0" w:color="auto"/>
      </w:divBdr>
    </w:div>
    <w:div w:id="26759433">
      <w:bodyDiv w:val="1"/>
      <w:marLeft w:val="0"/>
      <w:marRight w:val="0"/>
      <w:marTop w:val="0"/>
      <w:marBottom w:val="0"/>
      <w:divBdr>
        <w:top w:val="none" w:sz="0" w:space="0" w:color="auto"/>
        <w:left w:val="none" w:sz="0" w:space="0" w:color="auto"/>
        <w:bottom w:val="none" w:sz="0" w:space="0" w:color="auto"/>
        <w:right w:val="none" w:sz="0" w:space="0" w:color="auto"/>
      </w:divBdr>
    </w:div>
    <w:div w:id="72286580">
      <w:bodyDiv w:val="1"/>
      <w:marLeft w:val="0"/>
      <w:marRight w:val="0"/>
      <w:marTop w:val="0"/>
      <w:marBottom w:val="0"/>
      <w:divBdr>
        <w:top w:val="none" w:sz="0" w:space="0" w:color="auto"/>
        <w:left w:val="none" w:sz="0" w:space="0" w:color="auto"/>
        <w:bottom w:val="none" w:sz="0" w:space="0" w:color="auto"/>
        <w:right w:val="none" w:sz="0" w:space="0" w:color="auto"/>
      </w:divBdr>
    </w:div>
    <w:div w:id="156238974">
      <w:bodyDiv w:val="1"/>
      <w:marLeft w:val="0"/>
      <w:marRight w:val="0"/>
      <w:marTop w:val="0"/>
      <w:marBottom w:val="0"/>
      <w:divBdr>
        <w:top w:val="none" w:sz="0" w:space="0" w:color="auto"/>
        <w:left w:val="none" w:sz="0" w:space="0" w:color="auto"/>
        <w:bottom w:val="none" w:sz="0" w:space="0" w:color="auto"/>
        <w:right w:val="none" w:sz="0" w:space="0" w:color="auto"/>
      </w:divBdr>
      <w:divsChild>
        <w:div w:id="1438283283">
          <w:marLeft w:val="0"/>
          <w:marRight w:val="0"/>
          <w:marTop w:val="0"/>
          <w:marBottom w:val="0"/>
          <w:divBdr>
            <w:top w:val="none" w:sz="0" w:space="0" w:color="auto"/>
            <w:left w:val="none" w:sz="0" w:space="0" w:color="auto"/>
            <w:bottom w:val="none" w:sz="0" w:space="0" w:color="auto"/>
            <w:right w:val="none" w:sz="0" w:space="0" w:color="auto"/>
          </w:divBdr>
          <w:divsChild>
            <w:div w:id="1962683027">
              <w:marLeft w:val="0"/>
              <w:marRight w:val="0"/>
              <w:marTop w:val="0"/>
              <w:marBottom w:val="0"/>
              <w:divBdr>
                <w:top w:val="none" w:sz="0" w:space="0" w:color="auto"/>
                <w:left w:val="none" w:sz="0" w:space="0" w:color="auto"/>
                <w:bottom w:val="none" w:sz="0" w:space="0" w:color="auto"/>
                <w:right w:val="none" w:sz="0" w:space="0" w:color="auto"/>
              </w:divBdr>
              <w:divsChild>
                <w:div w:id="177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152">
          <w:marLeft w:val="0"/>
          <w:marRight w:val="0"/>
          <w:marTop w:val="0"/>
          <w:marBottom w:val="0"/>
          <w:divBdr>
            <w:top w:val="none" w:sz="0" w:space="0" w:color="auto"/>
            <w:left w:val="none" w:sz="0" w:space="0" w:color="auto"/>
            <w:bottom w:val="none" w:sz="0" w:space="0" w:color="auto"/>
            <w:right w:val="none" w:sz="0" w:space="0" w:color="auto"/>
          </w:divBdr>
          <w:divsChild>
            <w:div w:id="2089231673">
              <w:marLeft w:val="0"/>
              <w:marRight w:val="0"/>
              <w:marTop w:val="0"/>
              <w:marBottom w:val="0"/>
              <w:divBdr>
                <w:top w:val="none" w:sz="0" w:space="0" w:color="auto"/>
                <w:left w:val="none" w:sz="0" w:space="0" w:color="auto"/>
                <w:bottom w:val="none" w:sz="0" w:space="0" w:color="auto"/>
                <w:right w:val="none" w:sz="0" w:space="0" w:color="auto"/>
              </w:divBdr>
              <w:divsChild>
                <w:div w:id="148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392">
      <w:bodyDiv w:val="1"/>
      <w:marLeft w:val="0"/>
      <w:marRight w:val="0"/>
      <w:marTop w:val="0"/>
      <w:marBottom w:val="0"/>
      <w:divBdr>
        <w:top w:val="none" w:sz="0" w:space="0" w:color="auto"/>
        <w:left w:val="none" w:sz="0" w:space="0" w:color="auto"/>
        <w:bottom w:val="none" w:sz="0" w:space="0" w:color="auto"/>
        <w:right w:val="none" w:sz="0" w:space="0" w:color="auto"/>
      </w:divBdr>
      <w:divsChild>
        <w:div w:id="663045367">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sChild>
                <w:div w:id="18337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780">
          <w:marLeft w:val="0"/>
          <w:marRight w:val="0"/>
          <w:marTop w:val="0"/>
          <w:marBottom w:val="0"/>
          <w:divBdr>
            <w:top w:val="none" w:sz="0" w:space="0" w:color="auto"/>
            <w:left w:val="none" w:sz="0" w:space="0" w:color="auto"/>
            <w:bottom w:val="none" w:sz="0" w:space="0" w:color="auto"/>
            <w:right w:val="none" w:sz="0" w:space="0" w:color="auto"/>
          </w:divBdr>
          <w:divsChild>
            <w:div w:id="2114861590">
              <w:marLeft w:val="0"/>
              <w:marRight w:val="0"/>
              <w:marTop w:val="0"/>
              <w:marBottom w:val="0"/>
              <w:divBdr>
                <w:top w:val="none" w:sz="0" w:space="0" w:color="auto"/>
                <w:left w:val="none" w:sz="0" w:space="0" w:color="auto"/>
                <w:bottom w:val="none" w:sz="0" w:space="0" w:color="auto"/>
                <w:right w:val="none" w:sz="0" w:space="0" w:color="auto"/>
              </w:divBdr>
              <w:divsChild>
                <w:div w:id="1651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5543">
      <w:bodyDiv w:val="1"/>
      <w:marLeft w:val="0"/>
      <w:marRight w:val="0"/>
      <w:marTop w:val="0"/>
      <w:marBottom w:val="0"/>
      <w:divBdr>
        <w:top w:val="none" w:sz="0" w:space="0" w:color="auto"/>
        <w:left w:val="none" w:sz="0" w:space="0" w:color="auto"/>
        <w:bottom w:val="none" w:sz="0" w:space="0" w:color="auto"/>
        <w:right w:val="none" w:sz="0" w:space="0" w:color="auto"/>
      </w:divBdr>
    </w:div>
    <w:div w:id="925304496">
      <w:bodyDiv w:val="1"/>
      <w:marLeft w:val="0"/>
      <w:marRight w:val="0"/>
      <w:marTop w:val="0"/>
      <w:marBottom w:val="0"/>
      <w:divBdr>
        <w:top w:val="none" w:sz="0" w:space="0" w:color="auto"/>
        <w:left w:val="none" w:sz="0" w:space="0" w:color="auto"/>
        <w:bottom w:val="none" w:sz="0" w:space="0" w:color="auto"/>
        <w:right w:val="none" w:sz="0" w:space="0" w:color="auto"/>
      </w:divBdr>
    </w:div>
    <w:div w:id="960721302">
      <w:bodyDiv w:val="1"/>
      <w:marLeft w:val="0"/>
      <w:marRight w:val="0"/>
      <w:marTop w:val="0"/>
      <w:marBottom w:val="0"/>
      <w:divBdr>
        <w:top w:val="none" w:sz="0" w:space="0" w:color="auto"/>
        <w:left w:val="none" w:sz="0" w:space="0" w:color="auto"/>
        <w:bottom w:val="none" w:sz="0" w:space="0" w:color="auto"/>
        <w:right w:val="none" w:sz="0" w:space="0" w:color="auto"/>
      </w:divBdr>
    </w:div>
    <w:div w:id="1918977104">
      <w:bodyDiv w:val="1"/>
      <w:marLeft w:val="0"/>
      <w:marRight w:val="0"/>
      <w:marTop w:val="0"/>
      <w:marBottom w:val="0"/>
      <w:divBdr>
        <w:top w:val="none" w:sz="0" w:space="0" w:color="auto"/>
        <w:left w:val="none" w:sz="0" w:space="0" w:color="auto"/>
        <w:bottom w:val="none" w:sz="0" w:space="0" w:color="auto"/>
        <w:right w:val="none" w:sz="0" w:space="0" w:color="auto"/>
      </w:divBdr>
    </w:div>
    <w:div w:id="1972905265">
      <w:bodyDiv w:val="1"/>
      <w:marLeft w:val="0"/>
      <w:marRight w:val="0"/>
      <w:marTop w:val="0"/>
      <w:marBottom w:val="0"/>
      <w:divBdr>
        <w:top w:val="none" w:sz="0" w:space="0" w:color="auto"/>
        <w:left w:val="none" w:sz="0" w:space="0" w:color="auto"/>
        <w:bottom w:val="none" w:sz="0" w:space="0" w:color="auto"/>
        <w:right w:val="none" w:sz="0" w:space="0" w:color="auto"/>
      </w:divBdr>
    </w:div>
    <w:div w:id="2101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E4F650ECA5376C5BC3F557E3855FBF8DCA19FA3E17AB347A7BEFADC15FAB445FB87AA455CF26E003DD067C17C8D7D65DE991FCA9FC4CA5G056F" TargetMode="External"/><Relationship Id="rId18" Type="http://schemas.openxmlformats.org/officeDocument/2006/relationships/hyperlink" Target="consultantplus://offline/ref=28E4F650ECA5376C5BC3F557E3855FBF8DCA19FA3E17AB347A7BEFADC15FAB445FB87AA455CE22E00FDD067C17C8D7D65DE991FCA9FC4CA5G056F" TargetMode="External"/><Relationship Id="rId26" Type="http://schemas.openxmlformats.org/officeDocument/2006/relationships/hyperlink" Target="consultantplus://offline/ref=176E437800BD26F4E9A4C215F8BF9A22234A7D5FC061451742F079DA1E67EFB2B6A5196A6F746225C6FA5BD5DB8F20C141C7E6D17FCEA2E2HF50F" TargetMode="External"/><Relationship Id="rId39" Type="http://schemas.openxmlformats.org/officeDocument/2006/relationships/hyperlink" Target="consultantplus://offline/ref=176E437800BD26F4E9A4C215F8BF9A22234A7D5FC061451742F079DA1E67EFB2B6A5196A6F756222C8FA5BD5DB8F20C141C7E6D17FCEA2E2HF50F" TargetMode="External"/><Relationship Id="rId21" Type="http://schemas.openxmlformats.org/officeDocument/2006/relationships/hyperlink" Target="consultantplus://offline/ref=28E4F650ECA5376C5BC3F557E3855FBF8DCA19FA3E17AB347A7BEFADC15FAB445FB87AA455CE25E803DD067C17C8D7D65DE991FCA9FC4CA5G056F" TargetMode="External"/><Relationship Id="rId34" Type="http://schemas.openxmlformats.org/officeDocument/2006/relationships/hyperlink" Target="consultantplus://offline/ref=176E437800BD26F4E9A4C215F8BF9A22234A7D5FC061451742F079DA1E67EFB2B6A5196A6F746F23C2FA5BD5DB8F20C141C7E6D17FCEA2E2HF50F" TargetMode="External"/><Relationship Id="rId42" Type="http://schemas.openxmlformats.org/officeDocument/2006/relationships/hyperlink" Target="consultantplus://offline/ref=176E437800BD26F4E9A4C215F8BF9A22234A7D5FC061451742F079DA1E67EFB2B6A5196A6F756221C3FA5BD5DB8F20C141C7E6D17FCEA2E2HF50F" TargetMode="External"/><Relationship Id="rId47" Type="http://schemas.openxmlformats.org/officeDocument/2006/relationships/hyperlink" Target="consultantplus://offline/ref=28E4F650ECA5376C5BC3F557E3855FBF8DCA19FA3E17AB347A7BEFADC15FAB445FB87AA455CE24EB05DD067C17C8D7D65DE991FCA9FC4CA5G056F" TargetMode="External"/><Relationship Id="rId50" Type="http://schemas.openxmlformats.org/officeDocument/2006/relationships/hyperlink" Target="consultantplus://offline/ref=28E4F650ECA5376C5BC3F557E3855FBF8DCA19FA3E17AB347A7BEFADC15FAB445FB87AA455C827EC05DD067C17C8D7D65DE991FCA9FC4CA5G056F" TargetMode="External"/><Relationship Id="rId55" Type="http://schemas.openxmlformats.org/officeDocument/2006/relationships/hyperlink" Target="consultantplus://offline/ref=28E4F650ECA5376C5BC3F557E3855FBF8DCA19FA3E17AB347A7BEFADC15FAB445FB87AA455CE25E803DD067C17C8D7D65DE991FCA9FC4CA5G056F" TargetMode="External"/><Relationship Id="rId63" Type="http://schemas.openxmlformats.org/officeDocument/2006/relationships/hyperlink" Target="consultantplus://offline/ref=176E437800BD26F4E9A4C215F8BF9A22234A7D5FC061451742F079DA1E67EFB2B6A5196A6F746325C6FA5BD5DB8F20C141C7E6D17FCEA2E2HF50F" TargetMode="External"/><Relationship Id="rId68" Type="http://schemas.openxmlformats.org/officeDocument/2006/relationships/hyperlink" Target="consultantplus://offline/ref=176E437800BD26F4E9A4C215F8BF9A22234A7D5FC061451742F079DA1E67EFB2B6A5196A6F746F21C1FA5BD5DB8F20C141C7E6D17FCEA2E2HF50F" TargetMode="External"/><Relationship Id="rId76" Type="http://schemas.openxmlformats.org/officeDocument/2006/relationships/hyperlink" Target="https://docs.cntd.ru/document/9015223" TargetMode="External"/><Relationship Id="rId84" Type="http://schemas.openxmlformats.org/officeDocument/2006/relationships/header" Target="header1.xml"/><Relationship Id="rId89" Type="http://schemas.openxmlformats.org/officeDocument/2006/relationships/footer" Target="footer4.xml"/><Relationship Id="rId7" Type="http://schemas.openxmlformats.org/officeDocument/2006/relationships/hyperlink" Target="consultantplus://offline/ref=28E4F650ECA5376C5BC3F557E3855FBF8DCA19FA3E17AB347A7BEFADC15FAB445FB87AA455CE25E10EDD067C17C8D7D65DE991FCA9FC4CA5G056F" TargetMode="External"/><Relationship Id="rId71" Type="http://schemas.openxmlformats.org/officeDocument/2006/relationships/hyperlink" Target="consultantplus://offline/ref=176E437800BD26F4E9A4C215F8BF9A22234A7D5FC061451742F079DA1E67EFB2B6A5196A6F756520C4FA5BD5DB8F20C141C7E6D17FCEA2E2HF50F" TargetMode="External"/><Relationship Id="rId2" Type="http://schemas.openxmlformats.org/officeDocument/2006/relationships/styles" Target="styles.xml"/><Relationship Id="rId16" Type="http://schemas.openxmlformats.org/officeDocument/2006/relationships/hyperlink" Target="consultantplus://offline/ref=28E4F650ECA5376C5BC3F557E3855FBF8DCA19FA3E17AB347A7BEFADC15FAB445FB87AA455C827EF0FDD067C17C8D7D65DE991FCA9FC4CA5G056F" TargetMode="External"/><Relationship Id="rId29" Type="http://schemas.openxmlformats.org/officeDocument/2006/relationships/hyperlink" Target="consultantplus://offline/ref=176E437800BD26F4E9A4C215F8BF9A22234A7D5FC061451742F079DA1E67EFB2B6A5196A6F746326C1FA5BD5DB8F20C141C7E6D17FCEA2E2HF50F" TargetMode="External"/><Relationship Id="rId11" Type="http://schemas.openxmlformats.org/officeDocument/2006/relationships/hyperlink" Target="consultantplus://offline/ref=28E4F650ECA5376C5BC3F557E3855FBF8DCA19FA3E17AB347A7BEFADC15FAB445FB87AA455CB21EE03DD067C17C8D7D65DE991FCA9FC4CA5G056F" TargetMode="External"/><Relationship Id="rId24" Type="http://schemas.openxmlformats.org/officeDocument/2006/relationships/hyperlink" Target="consultantplus://offline/ref=176E437800BD26F4E9A4C215F8BF9A22234A7D5FC061451742F079DA1E67EFB2B6A5196A6F746224C1FA5BD5DB8F20C141C7E6D17FCEA2E2HF50F" TargetMode="External"/><Relationship Id="rId32" Type="http://schemas.openxmlformats.org/officeDocument/2006/relationships/hyperlink" Target="consultantplus://offline/ref=176E437800BD26F4E9A4C215F8BF9A22234A7D5FC061451742F079DA1E67EFB2B6A5196A6F746E24C5FA5BD5DB8F20C141C7E6D17FCEA2E2HF50F" TargetMode="External"/><Relationship Id="rId37" Type="http://schemas.openxmlformats.org/officeDocument/2006/relationships/hyperlink" Target="consultantplus://offline/ref=176E437800BD26F4E9A4C215F8BF9A22234A7D5FC061451742F079DA1E67EFB2B6A5196A6F756622C2FA5BD5DB8F20C141C7E6D17FCEA2E2HF50F" TargetMode="External"/><Relationship Id="rId40" Type="http://schemas.openxmlformats.org/officeDocument/2006/relationships/hyperlink" Target="consultantplus://offline/ref=176E437800BD26F4E9A4C215F8BF9A22234A7D5FC061451742F079DA1E67EFB2B6A5196A6F756223C4FA5BD5DB8F20C141C7E6D17FCEA2E2HF50F" TargetMode="External"/><Relationship Id="rId45" Type="http://schemas.openxmlformats.org/officeDocument/2006/relationships/hyperlink" Target="consultantplus://offline/ref=28E4F650ECA5376C5BC3F557E3855FBF8DCA19FA3E17AB347A7BEFADC15FAB445FB87AA455CE24E806DD067C17C8D7D65DE991FCA9FC4CA5G056F" TargetMode="External"/><Relationship Id="rId53" Type="http://schemas.openxmlformats.org/officeDocument/2006/relationships/hyperlink" Target="consultantplus://offline/ref=28E4F650ECA5376C5BC3F557E3855FBF8DCA19FA3E17AB347A7BEFADC15FAB445FB87AA455CE22E103DD067C17C8D7D65DE991FCA9FC4CA5G056F" TargetMode="External"/><Relationship Id="rId58" Type="http://schemas.openxmlformats.org/officeDocument/2006/relationships/hyperlink" Target="consultantplus://offline/ref=176E437800BD26F4E9A4C215F8BF9A22234A7D5FC061451742F079DA1E67EFB2B6A5196A6F746224C1FA5BD5DB8F20C141C7E6D17FCEA2E2HF50F" TargetMode="External"/><Relationship Id="rId66" Type="http://schemas.openxmlformats.org/officeDocument/2006/relationships/hyperlink" Target="consultantplus://offline/ref=176E437800BD26F4E9A4C215F8BF9A22234A7D5FC061451742F079DA1E67EFB2B6A5196A6F756F2EC0FA5BD5DB8F20C141C7E6D17FCEA2E2HF50F" TargetMode="External"/><Relationship Id="rId74" Type="http://schemas.openxmlformats.org/officeDocument/2006/relationships/hyperlink" Target="consultantplus://offline/ref=176E437800BD26F4E9A4C215F8BF9A22234A7D5FC061451742F079DA1E67EFB2B6A5196A6F756220C9FA5BD5DB8F20C141C7E6D17FCEA2E2HF50F" TargetMode="External"/><Relationship Id="rId79" Type="http://schemas.openxmlformats.org/officeDocument/2006/relationships/hyperlink" Target="http://www.eniseysk.com"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176E437800BD26F4E9A4C215F8BF9A22234A7D5FC061451742F079DA1E67EFB2B6A5196A6F746222C0FA5BD5DB8F20C141C7E6D17FCEA2E2HF50F" TargetMode="External"/><Relationship Id="rId82" Type="http://schemas.openxmlformats.org/officeDocument/2006/relationships/hyperlink" Target="http://www.eniseysk.com" TargetMode="External"/><Relationship Id="rId90" Type="http://schemas.openxmlformats.org/officeDocument/2006/relationships/fontTable" Target="fontTable.xml"/><Relationship Id="rId19" Type="http://schemas.openxmlformats.org/officeDocument/2006/relationships/hyperlink" Target="consultantplus://offline/ref=28E4F650ECA5376C5BC3F557E3855FBF8DCA19FA3E17AB347A7BEFADC15FAB445FB87AA455CE22E103DD067C17C8D7D65DE991FCA9FC4CA5G056F" TargetMode="External"/><Relationship Id="rId14" Type="http://schemas.openxmlformats.org/officeDocument/2006/relationships/hyperlink" Target="consultantplus://offline/ref=28E4F650ECA5376C5BC3F557E3855FBF8DCA19FA3E17AB347A7BEFADC15FAB445FB87AA455CF26E106DD067C17C8D7D65DE991FCA9FC4CA5G056F" TargetMode="External"/><Relationship Id="rId22" Type="http://schemas.openxmlformats.org/officeDocument/2006/relationships/hyperlink" Target="consultantplus://offline/ref=176E437800BD26F4E9A4C215F8BF9A22234A7D5FC061451742F079DA1E67EFB2B6A5196A6F746226C6FA5BD5DB8F20C141C7E6D17FCEA2E2HF50F" TargetMode="External"/><Relationship Id="rId27" Type="http://schemas.openxmlformats.org/officeDocument/2006/relationships/hyperlink" Target="consultantplus://offline/ref=176E437800BD26F4E9A4C215F8BF9A22234A7D5FC061451742F079DA1E67EFB2B6A5196A6F746222C0FA5BD5DB8F20C141C7E6D17FCEA2E2HF50F" TargetMode="External"/><Relationship Id="rId30" Type="http://schemas.openxmlformats.org/officeDocument/2006/relationships/hyperlink" Target="consultantplus://offline/ref=176E437800BD26F4E9A4C215F8BF9A22234A7D5FC061451742F079DA1E67EFB2B6A5196A6F746325C6FA5BD5DB8F20C141C7E6D17FCEA2E2HF50F" TargetMode="External"/><Relationship Id="rId35" Type="http://schemas.openxmlformats.org/officeDocument/2006/relationships/hyperlink" Target="consultantplus://offline/ref=176E437800BD26F4E9A4C215F8BF9A22234A7D5FC061451742F079DA1E67EFB2B6A5196A6F746F21C1FA5BD5DB8F20C141C7E6D17FCEA2E2HF50F" TargetMode="External"/><Relationship Id="rId43" Type="http://schemas.openxmlformats.org/officeDocument/2006/relationships/hyperlink" Target="consultantplus://offline/ref=176E437800BD26F4E9A4C215F8BF9A22234A7D5FC061451742F079DA1E67EFB2B6A5196A6F706127C0FA5BD5DB8F20C141C7E6D17FCEA2E2HF50F" TargetMode="External"/><Relationship Id="rId48" Type="http://schemas.openxmlformats.org/officeDocument/2006/relationships/hyperlink" Target="consultantplus://offline/ref=28E4F650ECA5376C5BC3F557E3855FBF8DCA19FA3E17AB347A7BEFADC15FAB445FB87AA455CB21EE03DD067C17C8D7D65DE991FCA9FC4CA5G056F" TargetMode="External"/><Relationship Id="rId56" Type="http://schemas.openxmlformats.org/officeDocument/2006/relationships/hyperlink" Target="consultantplus://offline/ref=176E437800BD26F4E9A4C215F8BF9A22234A7D5FC061451742F079DA1E67EFB2B6A5196A6F746226C6FA5BD5DB8F20C141C7E6D17FCEA2E2HF50F" TargetMode="External"/><Relationship Id="rId64" Type="http://schemas.openxmlformats.org/officeDocument/2006/relationships/hyperlink" Target="consultantplus://offline/ref=176E437800BD26F4E9A4C215F8BF9A22234A7D5FC061451742F079DA1E67EFB2B6A5196A6F746322C2FA5BD5DB8F20C141C7E6D17FCEA2E2HF50F" TargetMode="External"/><Relationship Id="rId69" Type="http://schemas.openxmlformats.org/officeDocument/2006/relationships/hyperlink" Target="consultantplus://offline/ref=176E437800BD26F4E9A4C215F8BF9A22234A7D5FC061451742F079DA1E67EFB2B6A5196A6F746F21C9FA5BD5DB8F20C141C7E6D17FCEA2E2HF50F" TargetMode="External"/><Relationship Id="rId77" Type="http://schemas.openxmlformats.org/officeDocument/2006/relationships/hyperlink" Target="https://docs.cntd.ru/document/901714433" TargetMode="External"/><Relationship Id="rId8" Type="http://schemas.openxmlformats.org/officeDocument/2006/relationships/hyperlink" Target="consultantplus://offline/ref=28E4F650ECA5376C5BC3F557E3855FBF8DCA19FA3E17AB347A7BEFADC15FAB445FB87AA455CE24E806DD067C17C8D7D65DE991FCA9FC4CA5G056F" TargetMode="External"/><Relationship Id="rId51" Type="http://schemas.openxmlformats.org/officeDocument/2006/relationships/hyperlink" Target="consultantplus://offline/ref=28E4F650ECA5376C5BC3F557E3855FBF8DCA19FA3E17AB347A7BEFADC15FAB445FB87AA455C827EF0FDD067C17C8D7D65DE991FCA9FC4CA5G056F" TargetMode="External"/><Relationship Id="rId72" Type="http://schemas.openxmlformats.org/officeDocument/2006/relationships/hyperlink" Target="consultantplus://offline/ref=176E437800BD26F4E9A4C215F8BF9A22234A7D5FC061451742F079DA1E67EFB2B6A5196A6F756222C8FA5BD5DB8F20C141C7E6D17FCEA2E2HF50F" TargetMode="External"/><Relationship Id="rId80" Type="http://schemas.openxmlformats.org/officeDocument/2006/relationships/hyperlink" Target="http://www.eniseysk.com"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28E4F650ECA5376C5BC3F557E3855FBF8DCA19FA3E17AB347A7BEFADC15FAB445FB87AA455CB23EF07DD067C17C8D7D65DE991FCA9FC4CA5G056F" TargetMode="External"/><Relationship Id="rId17" Type="http://schemas.openxmlformats.org/officeDocument/2006/relationships/hyperlink" Target="consultantplus://offline/ref=28E4F650ECA5376C5BC3F557E3855FBF8DCA19FA3E17AB347A7BEFADC15FAB445FB87AA455CE22EF05DD067C17C8D7D65DE991FCA9FC4CA5G056F" TargetMode="External"/><Relationship Id="rId25" Type="http://schemas.openxmlformats.org/officeDocument/2006/relationships/hyperlink" Target="consultantplus://offline/ref=176E437800BD26F4E9A4C215F8BF9A22234A7D5FC061451742F079DA1E67EFB2B6A5196A6F746224C5FA5BD5DB8F20C141C7E6D17FCEA2E2HF50F" TargetMode="External"/><Relationship Id="rId33" Type="http://schemas.openxmlformats.org/officeDocument/2006/relationships/hyperlink" Target="consultantplus://offline/ref=176E437800BD26F4E9A4C215F8BF9A22234A7D5FC061451742F079DA1E67EFB2B6A5196A6F756F2EC0FA5BD5DB8F20C141C7E6D17FCEA2E2HF50F" TargetMode="External"/><Relationship Id="rId38" Type="http://schemas.openxmlformats.org/officeDocument/2006/relationships/hyperlink" Target="consultantplus://offline/ref=176E437800BD26F4E9A4C215F8BF9A22234A7D5FC061451742F079DA1E67EFB2B6A5196A6F756520C4FA5BD5DB8F20C141C7E6D17FCEA2E2HF50F" TargetMode="External"/><Relationship Id="rId46" Type="http://schemas.openxmlformats.org/officeDocument/2006/relationships/hyperlink" Target="consultantplus://offline/ref=28E4F650ECA5376C5BC3F557E3855FBF8DCA19FA3E17AB347A7BEFADC15FAB445FB87AA455CE24EA02DD067C17C8D7D65DE991FCA9FC4CA5G056F" TargetMode="External"/><Relationship Id="rId59" Type="http://schemas.openxmlformats.org/officeDocument/2006/relationships/hyperlink" Target="consultantplus://offline/ref=176E437800BD26F4E9A4C215F8BF9A22234A7D5FC061451742F079DA1E67EFB2B6A5196A6F746224C5FA5BD5DB8F20C141C7E6D17FCEA2E2HF50F" TargetMode="External"/><Relationship Id="rId67" Type="http://schemas.openxmlformats.org/officeDocument/2006/relationships/hyperlink" Target="consultantplus://offline/ref=176E437800BD26F4E9A4C215F8BF9A22234A7D5FC061451742F079DA1E67EFB2B6A5196A6F746F23C2FA5BD5DB8F20C141C7E6D17FCEA2E2HF50F" TargetMode="External"/><Relationship Id="rId20" Type="http://schemas.openxmlformats.org/officeDocument/2006/relationships/hyperlink" Target="consultantplus://offline/ref=28E4F650ECA5376C5BC3F557E3855FBF8DCA19FA3E17AB347A7BEFADC15FAB445FB87AA455CF29E903DD067C17C8D7D65DE991FCA9FC4CA5G056F" TargetMode="External"/><Relationship Id="rId41" Type="http://schemas.openxmlformats.org/officeDocument/2006/relationships/hyperlink" Target="consultantplus://offline/ref=176E437800BD26F4E9A4C215F8BF9A22234A7D5FC061451742F079DA1E67EFB2B6A5196A6F756220C9FA5BD5DB8F20C141C7E6D17FCEA2E2HF50F" TargetMode="External"/><Relationship Id="rId54" Type="http://schemas.openxmlformats.org/officeDocument/2006/relationships/hyperlink" Target="consultantplus://offline/ref=28E4F650ECA5376C5BC3F557E3855FBF8DCA19FA3E17AB347A7BEFADC15FAB445FB87AA455CF29E903DD067C17C8D7D65DE991FCA9FC4CA5G056F" TargetMode="External"/><Relationship Id="rId62" Type="http://schemas.openxmlformats.org/officeDocument/2006/relationships/hyperlink" Target="consultantplus://offline/ref=176E437800BD26F4E9A4C215F8BF9A22234A7D5FC061451742F079DA1E67EFB2B6A5196A6F74622FC9FA5BD5DB8F20C141C7E6D17FCEA2E2HF50F" TargetMode="External"/><Relationship Id="rId70" Type="http://schemas.openxmlformats.org/officeDocument/2006/relationships/hyperlink" Target="consultantplus://offline/ref=176E437800BD26F4E9A4C215F8BF9A22234A7D5FC061451742F079DA1E67EFB2B6A5196A6F756622C2FA5BD5DB8F20C141C7E6D17FCEA2E2HF50F" TargetMode="External"/><Relationship Id="rId75" Type="http://schemas.openxmlformats.org/officeDocument/2006/relationships/hyperlink" Target="consultantplus://offline/ref=176E437800BD26F4E9A4C215F8BF9A22234A7D5FC061451742F079DA1E67EFB2B6A5196A6F756221C3FA5BD5DB8F20C141C7E6D17FCEA2E2HF50F" TargetMode="External"/><Relationship Id="rId83" Type="http://schemas.openxmlformats.org/officeDocument/2006/relationships/footer" Target="footer1.xm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8E4F650ECA5376C5BC3F557E3855FBF8DCA19FA3E17AB347A7BEFADC15FAB445FB87AA455C827EC05DD067C17C8D7D65DE991FCA9FC4CA5G056F" TargetMode="External"/><Relationship Id="rId23" Type="http://schemas.openxmlformats.org/officeDocument/2006/relationships/hyperlink" Target="consultantplus://offline/ref=176E437800BD26F4E9A4C215F8BF9A22234A7D5FC061451742F079DA1E67EFB2B6A5196A6F746227C5FA5BD5DB8F20C141C7E6D17FCEA2E2HF50F" TargetMode="External"/><Relationship Id="rId28" Type="http://schemas.openxmlformats.org/officeDocument/2006/relationships/hyperlink" Target="consultantplus://offline/ref=176E437800BD26F4E9A4C215F8BF9A22234A7D5FC061451742F079DA1E67EFB2B6A5196A6F74622FC9FA5BD5DB8F20C141C7E6D17FCEA2E2HF50F" TargetMode="External"/><Relationship Id="rId36" Type="http://schemas.openxmlformats.org/officeDocument/2006/relationships/hyperlink" Target="consultantplus://offline/ref=176E437800BD26F4E9A4C215F8BF9A22234A7D5FC061451742F079DA1E67EFB2B6A5196A6F746F21C9FA5BD5DB8F20C141C7E6D17FCEA2E2HF50F" TargetMode="External"/><Relationship Id="rId49" Type="http://schemas.openxmlformats.org/officeDocument/2006/relationships/hyperlink" Target="consultantplus://offline/ref=28E4F650ECA5376C5BC3F557E3855FBF8DCA19FA3E17AB347A7BEFADC15FAB445FB87AA455CF26E003DD067C17C8D7D65DE991FCA9FC4CA5G056F" TargetMode="External"/><Relationship Id="rId57" Type="http://schemas.openxmlformats.org/officeDocument/2006/relationships/hyperlink" Target="consultantplus://offline/ref=176E437800BD26F4E9A4C215F8BF9A22234A7D5FC061451742F079DA1E67EFB2B6A5196A6F746227C5FA5BD5DB8F20C141C7E6D17FCEA2E2HF50F" TargetMode="External"/><Relationship Id="rId10" Type="http://schemas.openxmlformats.org/officeDocument/2006/relationships/hyperlink" Target="consultantplus://offline/ref=28E4F650ECA5376C5BC3F557E3855FBF8DCA19FA3E17AB347A7BEFADC15FAB445FB87AA455CE24EB05DD067C17C8D7D65DE991FCA9FC4CA5G056F" TargetMode="External"/><Relationship Id="rId31" Type="http://schemas.openxmlformats.org/officeDocument/2006/relationships/hyperlink" Target="consultantplus://offline/ref=176E437800BD26F4E9A4C215F8BF9A22234A7D5FC061451742F079DA1E67EFB2B6A5196A6F746322C2FA5BD5DB8F20C141C7E6D17FCEA2E2HF50F" TargetMode="External"/><Relationship Id="rId44" Type="http://schemas.openxmlformats.org/officeDocument/2006/relationships/hyperlink" Target="consultantplus://offline/ref=28E4F650ECA5376C5BC3F557E3855FBF8DCA19FA3E17AB347A7BEFADC15FAB445FB87AA455CE25E10EDD067C17C8D7D65DE991FCA9FC4CA5G056F" TargetMode="External"/><Relationship Id="rId52" Type="http://schemas.openxmlformats.org/officeDocument/2006/relationships/hyperlink" Target="consultantplus://offline/ref=28E4F650ECA5376C5BC3F557E3855FBF8DCA19FA3E17AB347A7BEFADC15FAB445FB87AA455CE22EF05DD067C17C8D7D65DE991FCA9FC4CA5G056F" TargetMode="External"/><Relationship Id="rId60" Type="http://schemas.openxmlformats.org/officeDocument/2006/relationships/hyperlink" Target="consultantplus://offline/ref=176E437800BD26F4E9A4C215F8BF9A22234A7D5FC061451742F079DA1E67EFB2B6A5196A6F746225C6FA5BD5DB8F20C141C7E6D17FCEA2E2HF50F" TargetMode="External"/><Relationship Id="rId65" Type="http://schemas.openxmlformats.org/officeDocument/2006/relationships/hyperlink" Target="consultantplus://offline/ref=176E437800BD26F4E9A4C215F8BF9A22234A7D5FC061451742F079DA1E67EFB2B6A5196A6F746E24C5FA5BD5DB8F20C141C7E6D17FCEA2E2HF50F" TargetMode="External"/><Relationship Id="rId73" Type="http://schemas.openxmlformats.org/officeDocument/2006/relationships/hyperlink" Target="consultantplus://offline/ref=176E437800BD26F4E9A4C215F8BF9A22234A7D5FC061451742F079DA1E67EFB2B6A5196A6F756223C4FA5BD5DB8F20C141C7E6D17FCEA2E2HF50F" TargetMode="External"/><Relationship Id="rId78" Type="http://schemas.openxmlformats.org/officeDocument/2006/relationships/hyperlink" Target="https://docs.cntd.ru/document/9015223" TargetMode="External"/><Relationship Id="rId81" Type="http://schemas.openxmlformats.org/officeDocument/2006/relationships/hyperlink" Target="https://docs.cntd.ru/document/432975801"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8E4F650ECA5376C5BC3F557E3855FBF8DCA19FA3E17AB347A7BEFADC15FAB445FB87AA455CE24EA02DD067C17C8D7D65DE991FCA9FC4CA5G0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18278</Words>
  <Characters>104187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3</cp:revision>
  <cp:lastPrinted>2023-02-10T09:17:00Z</cp:lastPrinted>
  <dcterms:created xsi:type="dcterms:W3CDTF">2023-02-27T08:45:00Z</dcterms:created>
  <dcterms:modified xsi:type="dcterms:W3CDTF">2023-02-27T08:49:00Z</dcterms:modified>
</cp:coreProperties>
</file>