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762B7" w:rsidRDefault="00730DF5" w:rsidP="00B762B7">
      <w:pPr>
        <w:tabs>
          <w:tab w:val="left" w:pos="6380"/>
        </w:tabs>
        <w:overflowPunct w:val="0"/>
        <w:autoSpaceDE w:val="0"/>
        <w:autoSpaceDN w:val="0"/>
        <w:adjustRightInd w:val="0"/>
        <w:spacing w:after="0" w:line="240" w:lineRule="auto"/>
        <w:jc w:val="center"/>
        <w:textAlignment w:val="baseline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         </w:t>
      </w:r>
      <w:r w:rsidR="007370DA">
        <w:rPr>
          <w:rFonts w:ascii="Times New Roman" w:hAnsi="Times New Roman" w:cs="Times New Roman"/>
          <w:sz w:val="24"/>
          <w:szCs w:val="24"/>
          <w:lang w:eastAsia="ru-RU"/>
        </w:rPr>
        <w:t xml:space="preserve">  </w:t>
      </w:r>
      <w:r w:rsidR="00492F65">
        <w:rPr>
          <w:rFonts w:ascii="Times New Roman" w:hAnsi="Times New Roman" w:cs="Times New Roman"/>
          <w:sz w:val="24"/>
          <w:szCs w:val="24"/>
          <w:lang w:eastAsia="ru-RU"/>
        </w:rPr>
        <w:t>Приложение №8</w:t>
      </w:r>
    </w:p>
    <w:p w:rsidR="00B762B7" w:rsidRDefault="00B762B7" w:rsidP="00B762B7">
      <w:pPr>
        <w:suppressAutoHyphens/>
        <w:overflowPunct w:val="0"/>
        <w:autoSpaceDE w:val="0"/>
        <w:autoSpaceDN w:val="0"/>
        <w:adjustRightInd w:val="0"/>
        <w:spacing w:after="0" w:line="240" w:lineRule="auto"/>
        <w:ind w:left="4502"/>
        <w:textAlignment w:val="baseline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к муниципальной программе</w:t>
      </w:r>
      <w:r w:rsidR="00F83E12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ru-RU"/>
        </w:rPr>
        <w:t>«Модернизация, реконструкция и капитальный ремонт объектов коммунальной инфраструктуры.  Благоустройство территории»</w:t>
      </w:r>
    </w:p>
    <w:p w:rsidR="00B762B7" w:rsidRDefault="00B762B7" w:rsidP="00B762B7">
      <w:pPr>
        <w:widowControl w:val="0"/>
        <w:suppressAutoHyphens/>
        <w:spacing w:after="0" w:line="100" w:lineRule="atLeast"/>
        <w:ind w:left="720"/>
        <w:jc w:val="center"/>
        <w:rPr>
          <w:rFonts w:ascii="Times New Roman" w:eastAsia="SimSun" w:hAnsi="Times New Roman"/>
          <w:kern w:val="2"/>
          <w:sz w:val="24"/>
          <w:szCs w:val="24"/>
          <w:lang w:eastAsia="ar-SA"/>
        </w:rPr>
      </w:pPr>
    </w:p>
    <w:p w:rsidR="00B762B7" w:rsidRDefault="00B762B7" w:rsidP="00B762B7">
      <w:pPr>
        <w:pStyle w:val="a8"/>
        <w:widowControl w:val="0"/>
        <w:suppressAutoHyphens/>
        <w:spacing w:after="0" w:line="100" w:lineRule="atLeast"/>
        <w:ind w:left="0"/>
        <w:jc w:val="center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1.ПАСПОРТ ПОДПРОГРАММЫ</w:t>
      </w:r>
    </w:p>
    <w:p w:rsidR="00B762B7" w:rsidRDefault="00B762B7" w:rsidP="00B762B7">
      <w:pPr>
        <w:pStyle w:val="a8"/>
        <w:widowControl w:val="0"/>
        <w:suppressAutoHyphens/>
        <w:spacing w:after="0" w:line="100" w:lineRule="atLeast"/>
        <w:ind w:left="0"/>
        <w:jc w:val="center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«Формирование современной городской среды на территории города Енисейска</w:t>
      </w:r>
      <w:r w:rsidR="00730DF5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»</w:t>
      </w:r>
    </w:p>
    <w:p w:rsidR="00B762B7" w:rsidRDefault="00B762B7" w:rsidP="00B762B7">
      <w:pPr>
        <w:pStyle w:val="a8"/>
        <w:widowControl w:val="0"/>
        <w:suppressAutoHyphens/>
        <w:spacing w:after="0" w:line="100" w:lineRule="atLeast"/>
        <w:ind w:left="0"/>
        <w:jc w:val="center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 на 2018-2022 годы</w:t>
      </w:r>
    </w:p>
    <w:p w:rsidR="00B762B7" w:rsidRDefault="00B762B7" w:rsidP="00B762B7">
      <w:pPr>
        <w:spacing w:after="0" w:line="240" w:lineRule="auto"/>
        <w:jc w:val="center"/>
        <w:rPr>
          <w:rFonts w:ascii="Times New Roman" w:eastAsia="SimSun" w:hAnsi="Times New Roman"/>
          <w:kern w:val="2"/>
          <w:sz w:val="24"/>
          <w:szCs w:val="24"/>
          <w:lang w:eastAsia="ar-SA"/>
        </w:rPr>
      </w:pPr>
    </w:p>
    <w:tbl>
      <w:tblPr>
        <w:tblW w:w="10279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85"/>
        <w:gridCol w:w="7194"/>
      </w:tblGrid>
      <w:tr w:rsidR="00B762B7" w:rsidTr="00895635">
        <w:trPr>
          <w:trHeight w:val="960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Наименование подпрограммы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Формирование современной городской среды на территории города Енисейска на 2018-2022 годы</w:t>
            </w:r>
          </w:p>
        </w:tc>
      </w:tr>
      <w:tr w:rsidR="00B762B7" w:rsidTr="00895635">
        <w:trPr>
          <w:trHeight w:val="1388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Наименование муниципальной программы</w:t>
            </w:r>
          </w:p>
        </w:tc>
        <w:tc>
          <w:tcPr>
            <w:tcW w:w="7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Модернизация, реконструкция и капитальный ремонт объектов коммунальной инфраструктуры.  Благоустройство территории</w:t>
            </w:r>
          </w:p>
        </w:tc>
      </w:tr>
      <w:tr w:rsidR="00B762B7" w:rsidTr="00895635">
        <w:trPr>
          <w:trHeight w:val="835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Исполнители подпрограммы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Администрация города Енисейска Красноярского края</w:t>
            </w:r>
          </w:p>
        </w:tc>
      </w:tr>
      <w:tr w:rsidR="000C1831" w:rsidTr="00895635">
        <w:trPr>
          <w:trHeight w:val="835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1831" w:rsidRDefault="000C1831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Основные понятия</w:t>
            </w:r>
            <w:r w:rsidR="005B5FA4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 и термины, используемые в Подпрограмме</w:t>
            </w:r>
          </w:p>
        </w:tc>
        <w:tc>
          <w:tcPr>
            <w:tcW w:w="7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49F1" w:rsidRDefault="005B5FA4" w:rsidP="00C249F1">
            <w:pPr>
              <w:pStyle w:val="msonormalmailrucssattributepostfix"/>
              <w:shd w:val="clear" w:color="auto" w:fill="FFFFFF"/>
              <w:spacing w:after="0" w:afterAutospacing="0"/>
              <w:ind w:firstLine="851"/>
              <w:jc w:val="both"/>
            </w:pPr>
            <w:r w:rsidRPr="00C249F1">
              <w:rPr>
                <w:b/>
              </w:rPr>
              <w:t>заинтересованные лица</w:t>
            </w:r>
            <w:r w:rsidRPr="00A731AA">
              <w:t xml:space="preserve"> -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 и обеспечивающие финансовое (трудовое) участие в реализации мероприятий по благоустройству дворовых территорий;</w:t>
            </w:r>
          </w:p>
          <w:p w:rsidR="005B5FA4" w:rsidRPr="00A731AA" w:rsidRDefault="00C249F1" w:rsidP="00C249F1">
            <w:pPr>
              <w:pStyle w:val="msonormalmailrucssattributepostfix"/>
              <w:shd w:val="clear" w:color="auto" w:fill="FFFFFF"/>
              <w:spacing w:after="0" w:afterAutospacing="0"/>
              <w:ind w:firstLine="851"/>
              <w:jc w:val="both"/>
            </w:pPr>
            <w:r w:rsidRPr="00C249F1">
              <w:rPr>
                <w:b/>
              </w:rPr>
              <w:t>д</w:t>
            </w:r>
            <w:r w:rsidR="005B5FA4" w:rsidRPr="00C249F1">
              <w:rPr>
                <w:b/>
              </w:rPr>
              <w:t>воровая территория</w:t>
            </w:r>
            <w:r w:rsidR="005B5FA4" w:rsidRPr="00A731AA">
              <w:t xml:space="preserve"> -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домам;</w:t>
            </w:r>
          </w:p>
          <w:p w:rsidR="00C4462C" w:rsidRPr="00C4462C" w:rsidRDefault="005B5FA4" w:rsidP="00C4462C">
            <w:pPr>
              <w:pStyle w:val="msobodytextmailrucssattributepostfix"/>
              <w:shd w:val="clear" w:color="auto" w:fill="FFFFFF"/>
              <w:spacing w:after="0" w:afterAutospacing="0"/>
              <w:ind w:firstLine="851"/>
              <w:jc w:val="both"/>
            </w:pPr>
            <w:r w:rsidRPr="00C249F1">
              <w:rPr>
                <w:b/>
              </w:rPr>
              <w:t>территория общего пользования города</w:t>
            </w:r>
            <w:r w:rsidRPr="00A731AA">
              <w:t xml:space="preserve"> – наиболее часто посещаемая улица, площадь, набережная и другие.</w:t>
            </w:r>
          </w:p>
          <w:p w:rsidR="000C1831" w:rsidRDefault="000C1831" w:rsidP="00C4462C">
            <w:pPr>
              <w:pStyle w:val="msobodytextmailrucssattributepostfix"/>
              <w:shd w:val="clear" w:color="auto" w:fill="FFFFFF"/>
              <w:spacing w:after="0" w:afterAutospacing="0"/>
              <w:ind w:firstLine="851"/>
              <w:jc w:val="both"/>
              <w:rPr>
                <w:rFonts w:eastAsia="SimSun"/>
                <w:kern w:val="2"/>
                <w:lang w:eastAsia="ar-SA"/>
              </w:rPr>
            </w:pPr>
          </w:p>
        </w:tc>
      </w:tr>
      <w:tr w:rsidR="00B762B7" w:rsidTr="00895635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Цель подпрограммы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49F1" w:rsidRDefault="00824E3D" w:rsidP="00CD15D6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Повышение качества жизни </w:t>
            </w:r>
            <w:r w:rsidR="00CD15D6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жителей</w:t>
            </w: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 города Енисейска через с</w:t>
            </w:r>
            <w:r w:rsidR="00B762B7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оздание более благоприятных и комфортных условий </w:t>
            </w: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проживания</w:t>
            </w:r>
          </w:p>
          <w:p w:rsidR="00B762B7" w:rsidRDefault="00B762B7" w:rsidP="00CD15D6">
            <w:pPr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 </w:t>
            </w:r>
          </w:p>
        </w:tc>
      </w:tr>
      <w:tr w:rsidR="00B762B7" w:rsidTr="00895635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Задачи подпрограммы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Pr="00824E3D" w:rsidRDefault="00B762B7" w:rsidP="00824E3D">
            <w:pPr>
              <w:pStyle w:val="a8"/>
              <w:numPr>
                <w:ilvl w:val="0"/>
                <w:numId w:val="4"/>
              </w:numPr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 w:rsidRPr="00824E3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Обеспечение формирования единого облика </w:t>
            </w:r>
            <w:r w:rsidR="00824E3D" w:rsidRPr="00824E3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города Енисейска</w:t>
            </w:r>
            <w:r w:rsidRPr="00824E3D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.</w:t>
            </w:r>
          </w:p>
          <w:p w:rsidR="00B762B7" w:rsidRPr="00824E3D" w:rsidRDefault="00B762B7" w:rsidP="00824E3D">
            <w:pPr>
              <w:pStyle w:val="a8"/>
              <w:numPr>
                <w:ilvl w:val="0"/>
                <w:numId w:val="4"/>
              </w:num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824E3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Обеспечение создания, содержания и развития объектов благоустройства на территории </w:t>
            </w:r>
            <w:r w:rsidR="00824E3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города Енисейска</w:t>
            </w:r>
            <w:r w:rsidRPr="00824E3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, включая объекты, находящиеся в частной собственности и прилегающие к ним территории.</w:t>
            </w:r>
          </w:p>
          <w:p w:rsidR="00B762B7" w:rsidRPr="00C249F1" w:rsidRDefault="00B762B7" w:rsidP="00824E3D">
            <w:pPr>
              <w:pStyle w:val="a8"/>
              <w:numPr>
                <w:ilvl w:val="0"/>
                <w:numId w:val="4"/>
              </w:num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 w:rsidRPr="00824E3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 w:rsidR="00824E3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города Енисейска</w:t>
            </w:r>
            <w:r w:rsidRPr="00824E3D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.</w:t>
            </w:r>
          </w:p>
          <w:p w:rsidR="00C249F1" w:rsidRPr="00824E3D" w:rsidRDefault="00C249F1" w:rsidP="00C249F1">
            <w:pPr>
              <w:pStyle w:val="a8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895635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Этапы 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и сроки реализации </w:t>
            </w: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lastRenderedPageBreak/>
              <w:t>подпрограммы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lastRenderedPageBreak/>
              <w:t>2018-2022 годы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1 этап: 2018-2019 годы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lastRenderedPageBreak/>
              <w:t>2 этап: 2020-2021 годы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3 этап: 2022 годы</w:t>
            </w:r>
          </w:p>
          <w:p w:rsidR="00C249F1" w:rsidRDefault="00C249F1">
            <w:pPr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895635"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lastRenderedPageBreak/>
              <w:t xml:space="preserve">Целевые индикаторы </w:t>
            </w:r>
          </w:p>
        </w:tc>
        <w:tc>
          <w:tcPr>
            <w:tcW w:w="7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дворовых территорий города Енисейска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147 шт.</w:t>
            </w: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;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количество благоустроенных дворовых территорий (полностью освещенных, оборудованных местами для проведения досуга и отдыха разными группами населения, малыми архитектурными формами)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14 шт.;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доля благоустроенных дворовых территорий в общем количестве дворовых территорий в городе Енисейске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9,5 %;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площадь дворовых территорий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города Енисейска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223,216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тыс.кв.м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.;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площадь благоустроенных дворовых территорий (полностью освещенных, оборудованных местами для проведения досуга и отдыха разными группами населения, малыми архитектурными формами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14,</w:t>
            </w:r>
            <w:r w:rsidR="00C4462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692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тыс.кв.м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.;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доля благоустроенных дворовых территорий в общей площади дворовых территорий в городе Енисейске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6,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6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%;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всего населения, проживающего в многоквартирных домах на территории города Енисейска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12,035</w:t>
            </w:r>
            <w:r w:rsidR="00F1470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тыс.чел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.;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всего населения, проживающего в многоквартирных домах с благоустроенными дворовыми территориями на территории города Енисейска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0,970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тыс.чел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.;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доля населения, проживающего в многоквартирных домах с благоустроенными дворовыми территориями в общей численности населения в городе Енисейске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 w:rsidR="004F41D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5,4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%; 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количество общественных территорий муниципального образования (площадей, набережных, улиц, скверов, парков, иных территорий)</w:t>
            </w:r>
            <w:r w:rsidR="004F41D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–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1</w:t>
            </w:r>
            <w:r w:rsidR="00C4462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шт.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количество благоустроенных общественных территорий города Енисейска (площадей, набережных, улиц, скверов, парков, иных территорий)</w:t>
            </w:r>
            <w:r w:rsidR="004F41DB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4 шт.;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доля благоустроенных общественных территорий города Енисейска (площадей, набережных, улиц, скверов, парков, иных территорий)</w:t>
            </w:r>
            <w:r w:rsidR="00F1470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30,</w:t>
            </w:r>
            <w:r w:rsidR="00C4462C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%;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площадь общественных территорий города Енисейска (площадей, набережных, улиц, скверов, парков, иных территорий)</w:t>
            </w:r>
            <w:r w:rsidR="00F1470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699,803тыс.кв.м.;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площадь благоустроенных общественных территорий города Енисейска (площадей, набережных, улиц, скверов, парков, иных территорий)</w:t>
            </w:r>
            <w:r w:rsidR="00F1470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3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,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3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, тыс.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.;</w:t>
            </w:r>
          </w:p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- доля площади благоустроенных общественных территорий города Енисейска (площадей, набережных, улиц, скверов, парков, иных территорий)</w:t>
            </w:r>
            <w:r w:rsidR="00F14709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-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4,</w:t>
            </w:r>
            <w:r w:rsidR="00C249F1"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>8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%.</w:t>
            </w:r>
          </w:p>
          <w:p w:rsidR="00C249F1" w:rsidRDefault="00C249F1">
            <w:pPr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895635">
        <w:trPr>
          <w:trHeight w:val="2083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Объемы и источники финансирования подпрограммы на период действия подпрограммы с указанием на источники финансирования по годам реализации подпрограммы</w:t>
            </w:r>
          </w:p>
        </w:tc>
        <w:tc>
          <w:tcPr>
            <w:tcW w:w="7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Общий объем финансирования муниципальной подпрограммы в 2018-2022 годах за счет всех источников финансирования составит </w:t>
            </w:r>
            <w:r w:rsidR="00C4462C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22194,800 </w:t>
            </w: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тыс. рублей, в том числе за счет средств: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- федерального бюджета –</w:t>
            </w:r>
            <w:r w:rsidR="00C4462C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 12 849,868   </w:t>
            </w: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тыс. рублей, 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- краевого бюджета –</w:t>
            </w:r>
            <w:r w:rsidR="00C4462C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 7 874,932 </w:t>
            </w: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тыс. рублей, </w:t>
            </w:r>
          </w:p>
          <w:p w:rsidR="00B762B7" w:rsidRDefault="00B762B7">
            <w:pPr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- городского бюджета –</w:t>
            </w:r>
            <w:r w:rsidR="00C4462C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 1470,00   </w:t>
            </w: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тыс. рублей.</w:t>
            </w:r>
          </w:p>
        </w:tc>
      </w:tr>
      <w:tr w:rsidR="00B762B7" w:rsidTr="00895635">
        <w:trPr>
          <w:trHeight w:val="717"/>
        </w:trPr>
        <w:tc>
          <w:tcPr>
            <w:tcW w:w="3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Ожидаемые результаты реализации подпрограммы </w:t>
            </w:r>
          </w:p>
        </w:tc>
        <w:tc>
          <w:tcPr>
            <w:tcW w:w="71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 w:rsidP="00824E3D">
            <w:pPr>
              <w:spacing w:after="0" w:line="240" w:lineRule="auto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Повышение уровня благоустройства территории </w:t>
            </w:r>
            <w:r w:rsidR="00824E3D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города Енисейска.</w:t>
            </w:r>
          </w:p>
        </w:tc>
      </w:tr>
    </w:tbl>
    <w:p w:rsidR="00730DF5" w:rsidRDefault="00730DF5" w:rsidP="00B762B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762B7" w:rsidRDefault="00B762B7" w:rsidP="00B762B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2. Приоритеты</w:t>
      </w:r>
    </w:p>
    <w:p w:rsidR="00B762B7" w:rsidRDefault="00B762B7" w:rsidP="00B762B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lastRenderedPageBreak/>
        <w:t xml:space="preserve"> политики формирования комфортной городской среды в целях благоустройства города Енисейска</w:t>
      </w:r>
    </w:p>
    <w:p w:rsidR="00B762B7" w:rsidRDefault="00B762B7" w:rsidP="00B762B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Формирование комфортной городской среды — это комплекс мероприятий, направленных на создание условий для обеспечения благоприятных, безопасных и доступных условий проживания населения в городе Енисейске. 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Городская среда должна соответствовать санитарным и гигиеническим нормам, а также иметь завершенный, привлекательный и эстетичный внешний вид. Создание современной городской среды включает в себя проведение работ по благоустройству дворовых территорий и наиболее посещаемых муниципальных территорий общего пользования (устройство детских и спортивных площадок, зон отдыха, парковок и автостоянок, набережных, озеленение территорий, устройство наружного освещения). </w:t>
      </w:r>
    </w:p>
    <w:p w:rsidR="00824E3D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Решение актуальных задач требует комплексного, системного подхода, и переход к программно-целевым методам бюджетного планирования, разработке муниципальной программы, содержащих мероприятия по благоустройству территорий. 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Основные принципы формирования программ </w:t>
      </w:r>
      <w:r w:rsidR="00824E3D">
        <w:rPr>
          <w:rFonts w:ascii="Times New Roman" w:hAnsi="Times New Roman" w:cs="Times New Roman"/>
          <w:sz w:val="24"/>
          <w:szCs w:val="24"/>
          <w:lang w:eastAsia="ru-RU"/>
        </w:rPr>
        <w:t xml:space="preserve">по </w:t>
      </w:r>
      <w:r>
        <w:rPr>
          <w:rFonts w:ascii="Times New Roman" w:hAnsi="Times New Roman" w:cs="Times New Roman"/>
          <w:sz w:val="24"/>
          <w:szCs w:val="24"/>
          <w:lang w:eastAsia="ru-RU"/>
        </w:rPr>
        <w:t>формировани</w:t>
      </w:r>
      <w:r w:rsidR="00824E3D">
        <w:rPr>
          <w:rFonts w:ascii="Times New Roman" w:hAnsi="Times New Roman" w:cs="Times New Roman"/>
          <w:sz w:val="24"/>
          <w:szCs w:val="24"/>
          <w:lang w:eastAsia="ru-RU"/>
        </w:rPr>
        <w:t>ю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 комфортной городской среды.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249F1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Принцип 1.</w:t>
      </w:r>
      <w:r w:rsidRPr="00C249F1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Общественное участие</w:t>
      </w:r>
      <w:r>
        <w:rPr>
          <w:rFonts w:ascii="Times New Roman" w:hAnsi="Times New Roman" w:cs="Times New Roman"/>
          <w:sz w:val="24"/>
          <w:szCs w:val="24"/>
          <w:lang w:eastAsia="ru-RU"/>
        </w:rPr>
        <w:t>. Общественные комиссии, создаются органами местного самоуправления, которые контролируют программу, согласуют отчеты, принимают работы, в их состав включаются представители политических и общественных партий и движений. Обязательное общественное обсуждение, утверждение муниципальных программ, концепций и дизайн - проектов объектов благоустройства. Обязательное обсуждение местных правил благоустройства. Свободное право предложения объектов для включения в программы. Подробное информирование обо всех этапах программы.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249F1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Принцип 2</w:t>
      </w:r>
      <w:r w:rsidRPr="00C249F1">
        <w:rPr>
          <w:rFonts w:ascii="Times New Roman" w:hAnsi="Times New Roman" w:cs="Times New Roman"/>
          <w:b/>
          <w:sz w:val="24"/>
          <w:szCs w:val="24"/>
          <w:lang w:eastAsia="ru-RU"/>
        </w:rPr>
        <w:t>. Системный подход</w:t>
      </w:r>
      <w:r>
        <w:rPr>
          <w:rFonts w:ascii="Times New Roman" w:hAnsi="Times New Roman" w:cs="Times New Roman"/>
          <w:sz w:val="24"/>
          <w:szCs w:val="24"/>
          <w:lang w:eastAsia="ru-RU"/>
        </w:rPr>
        <w:t>. Формирование муниципальных программ на 2018-2022 годы во всех муниципалитетах с численностью более 1000 человек. Проведение инвентаризации объектов (земельных участков) частной собственности, общественных территорий. Формирование графика благоустройства: дворовых территорий, общественных пространств и объектов (земельных участков) частной собственности.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249F1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Принцип 3.</w:t>
      </w:r>
      <w:r w:rsidRPr="00C249F1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Все начинается с дворов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. Двор включается в программу только по инициативе жителей. Условием включения в программу является 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софинансирование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собственников – 2% от сметной стоимости по минимальному перечню работ по благоустройству (ремонт проездов, освещение, скамейки, урны)</w:t>
      </w:r>
      <w:r w:rsidR="00CD15D6">
        <w:rPr>
          <w:rFonts w:ascii="Times New Roman" w:hAnsi="Times New Roman" w:cs="Times New Roman"/>
          <w:sz w:val="24"/>
          <w:szCs w:val="24"/>
          <w:lang w:eastAsia="ru-RU"/>
        </w:rPr>
        <w:t xml:space="preserve"> и 20 % от сметной стоимости по дополнительному перечню работ по благоустройству (обустройство детских площадок, обустройство спортивных площадок).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При благоустройстве двора учитывается принцип </w:t>
      </w:r>
      <w:proofErr w:type="spellStart"/>
      <w:r>
        <w:rPr>
          <w:rFonts w:ascii="Times New Roman" w:hAnsi="Times New Roman" w:cs="Times New Roman"/>
          <w:sz w:val="24"/>
          <w:szCs w:val="24"/>
          <w:lang w:eastAsia="ru-RU"/>
        </w:rPr>
        <w:t>безбарьерности</w:t>
      </w:r>
      <w:proofErr w:type="spellEnd"/>
      <w:r>
        <w:rPr>
          <w:rFonts w:ascii="Times New Roman" w:hAnsi="Times New Roman" w:cs="Times New Roman"/>
          <w:sz w:val="24"/>
          <w:szCs w:val="24"/>
          <w:lang w:eastAsia="ru-RU"/>
        </w:rPr>
        <w:t xml:space="preserve"> для маломобильных групп. 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249F1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Принцип 4.</w:t>
      </w:r>
      <w:r w:rsidRPr="00C249F1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Создание общественного пространства</w:t>
      </w:r>
      <w:r>
        <w:rPr>
          <w:rFonts w:ascii="Times New Roman" w:hAnsi="Times New Roman" w:cs="Times New Roman"/>
          <w:sz w:val="24"/>
          <w:szCs w:val="24"/>
          <w:lang w:eastAsia="ru-RU"/>
        </w:rPr>
        <w:t>. По выбору жителей. Формирование плана (графика) благоустройства до 2022 неблагоустроенных общественных зон.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249F1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 xml:space="preserve">Принцип 5. </w:t>
      </w:r>
      <w:r w:rsidRPr="00C249F1">
        <w:rPr>
          <w:rFonts w:ascii="Times New Roman" w:hAnsi="Times New Roman" w:cs="Times New Roman"/>
          <w:b/>
          <w:sz w:val="24"/>
          <w:szCs w:val="24"/>
          <w:lang w:eastAsia="ru-RU"/>
        </w:rPr>
        <w:t>Закрепление ответственности за содержанием благоустроенной территории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. Организация и проведение мероприятий для жителей, включая их непосредственное участие (посадка деревьев, участие в субботниках и т.д.) 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249F1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 xml:space="preserve">Принцип 6. </w:t>
      </w:r>
      <w:r w:rsidRPr="00C249F1">
        <w:rPr>
          <w:rFonts w:ascii="Times New Roman" w:hAnsi="Times New Roman" w:cs="Times New Roman"/>
          <w:b/>
          <w:sz w:val="24"/>
          <w:szCs w:val="24"/>
          <w:lang w:eastAsia="ru-RU"/>
        </w:rPr>
        <w:t>Личная ответственность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. За программу отвечает глава муниципального образования. Собственник (арендатор) несет ответственность за содержание недвижимости (земельного участка), прилегающей территории. 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249F1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>Принцип 7.</w:t>
      </w:r>
      <w:r w:rsidRPr="00C249F1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Привлечение местных производителей для выполнения работ по благоустройству</w:t>
      </w:r>
      <w:r>
        <w:rPr>
          <w:rFonts w:ascii="Times New Roman" w:hAnsi="Times New Roman" w:cs="Times New Roman"/>
          <w:sz w:val="24"/>
          <w:szCs w:val="24"/>
          <w:lang w:eastAsia="ru-RU"/>
        </w:rPr>
        <w:t>. Формирование взаимодействия с представителями малого и среднего бизнеса на территории муниципального образования, развитее конкуренции.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C249F1">
        <w:rPr>
          <w:rFonts w:ascii="Times New Roman" w:hAnsi="Times New Roman" w:cs="Times New Roman"/>
          <w:b/>
          <w:sz w:val="24"/>
          <w:szCs w:val="24"/>
          <w:u w:val="single"/>
          <w:lang w:eastAsia="ru-RU"/>
        </w:rPr>
        <w:t xml:space="preserve">Принцип 8. </w:t>
      </w:r>
      <w:r w:rsidRPr="00C249F1">
        <w:rPr>
          <w:rFonts w:ascii="Times New Roman" w:hAnsi="Times New Roman" w:cs="Times New Roman"/>
          <w:b/>
          <w:sz w:val="24"/>
          <w:szCs w:val="24"/>
          <w:lang w:eastAsia="ru-RU"/>
        </w:rPr>
        <w:t>Применение лучших практик благоустройства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. Привлечение молодых архитекторов, студентов ВУЗов к разработке дизайн–проектов благоустройства дворов и общественных пространств соответствующего функционального назначения. </w:t>
      </w: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eastAsia="SimSun" w:hAnsi="Times New Roman"/>
          <w:b/>
          <w:bCs/>
          <w:kern w:val="2"/>
          <w:sz w:val="24"/>
          <w:szCs w:val="24"/>
          <w:lang w:eastAsia="ar-SA"/>
        </w:rPr>
      </w:pP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eastAsia="SimSun" w:hAnsi="Times New Roman" w:cs="Times New Roman"/>
          <w:b/>
          <w:bCs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b/>
          <w:bCs/>
          <w:kern w:val="2"/>
          <w:sz w:val="24"/>
          <w:szCs w:val="24"/>
          <w:lang w:eastAsia="ar-SA"/>
        </w:rPr>
        <w:t xml:space="preserve">3. Характеристика нормативного правового регулирования реализации органами местного самоуправления вопросов местного значения и </w:t>
      </w: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eastAsia="SimSun" w:hAnsi="Times New Roman" w:cs="Times New Roman"/>
          <w:b/>
          <w:bCs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b/>
          <w:bCs/>
          <w:kern w:val="2"/>
          <w:sz w:val="24"/>
          <w:szCs w:val="24"/>
          <w:lang w:eastAsia="ar-SA"/>
        </w:rPr>
        <w:t>текущего состояния сферы благоустройства</w:t>
      </w:r>
    </w:p>
    <w:p w:rsidR="00B762B7" w:rsidRDefault="00B762B7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3.1</w:t>
      </w:r>
      <w:r>
        <w:rPr>
          <w:rFonts w:ascii="Times New Roman" w:eastAsia="SimSun" w:hAnsi="Times New Roman" w:cs="Times New Roman"/>
          <w:kern w:val="2"/>
          <w:sz w:val="28"/>
          <w:szCs w:val="28"/>
          <w:lang w:eastAsia="ar-SA"/>
        </w:rPr>
        <w:t>.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 Общая характеристика </w:t>
      </w:r>
    </w:p>
    <w:p w:rsidR="00B762B7" w:rsidRDefault="00B762B7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3.1.1. Численность населения города по состоянию на 01.01.2017 г. -17999 человек, в том 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lastRenderedPageBreak/>
        <w:t>числе по возрасту: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227"/>
        <w:gridCol w:w="2693"/>
      </w:tblGrid>
      <w:tr w:rsidR="00F14709" w:rsidTr="00211923">
        <w:tc>
          <w:tcPr>
            <w:tcW w:w="3227" w:type="dxa"/>
          </w:tcPr>
          <w:p w:rsidR="00F14709" w:rsidRDefault="00F14709" w:rsidP="00F14709">
            <w:pPr>
              <w:widowControl w:val="0"/>
              <w:suppressAutoHyphens/>
              <w:spacing w:line="100" w:lineRule="atLeast"/>
              <w:ind w:firstLine="708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от 55 лет и старше                                        </w:t>
            </w:r>
          </w:p>
          <w:p w:rsidR="00F14709" w:rsidRDefault="00F14709" w:rsidP="00F14709">
            <w:pPr>
              <w:widowControl w:val="0"/>
              <w:suppressAutoHyphens/>
              <w:spacing w:line="100" w:lineRule="atLeast"/>
              <w:ind w:firstLine="708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от 40 до 54 лет                                       </w:t>
            </w:r>
          </w:p>
          <w:p w:rsidR="00F14709" w:rsidRDefault="00F14709" w:rsidP="00F14709">
            <w:pPr>
              <w:widowControl w:val="0"/>
              <w:suppressAutoHyphens/>
              <w:spacing w:line="100" w:lineRule="atLeast"/>
              <w:ind w:firstLine="708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от 20 до 29 лет                           </w:t>
            </w:r>
          </w:p>
          <w:p w:rsidR="00F14709" w:rsidRDefault="00F14709" w:rsidP="00F14709">
            <w:pPr>
              <w:widowControl w:val="0"/>
              <w:suppressAutoHyphens/>
              <w:spacing w:line="100" w:lineRule="atLeast"/>
              <w:ind w:firstLine="708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от 18 до 19 лет                   </w:t>
            </w:r>
          </w:p>
          <w:p w:rsidR="00F14709" w:rsidRDefault="00F14709" w:rsidP="00F14709">
            <w:pPr>
              <w:widowControl w:val="0"/>
              <w:suppressAutoHyphens/>
              <w:spacing w:line="100" w:lineRule="atLeast"/>
              <w:ind w:firstLine="708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от 6 до 17 лет                                </w:t>
            </w:r>
          </w:p>
          <w:p w:rsidR="00F14709" w:rsidRDefault="00F14709" w:rsidP="00F14709">
            <w:pPr>
              <w:widowControl w:val="0"/>
              <w:suppressAutoHyphens/>
              <w:spacing w:line="100" w:lineRule="atLeast"/>
              <w:ind w:firstLine="708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от 3 до 5 лет                     </w:t>
            </w:r>
          </w:p>
          <w:p w:rsidR="00F14709" w:rsidRDefault="00F14709" w:rsidP="00F14709">
            <w:pPr>
              <w:widowControl w:val="0"/>
              <w:suppressAutoHyphens/>
              <w:spacing w:line="100" w:lineRule="atLeast"/>
              <w:ind w:firstLine="708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от 0 до 2 лет                      </w:t>
            </w:r>
          </w:p>
        </w:tc>
        <w:tc>
          <w:tcPr>
            <w:tcW w:w="2693" w:type="dxa"/>
          </w:tcPr>
          <w:p w:rsidR="0071519D" w:rsidRDefault="00211923" w:rsidP="00F14709">
            <w:pPr>
              <w:widowControl w:val="0"/>
              <w:suppressAutoHyphens/>
              <w:spacing w:line="100" w:lineRule="atLeast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- </w:t>
            </w:r>
            <w:r w:rsidR="00F14709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4850</w:t>
            </w:r>
          </w:p>
          <w:p w:rsidR="00F14709" w:rsidRDefault="00211923" w:rsidP="00F14709">
            <w:pPr>
              <w:widowControl w:val="0"/>
              <w:suppressAutoHyphens/>
              <w:spacing w:line="100" w:lineRule="atLeast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- </w:t>
            </w:r>
            <w:r w:rsidR="00F14709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3471                    </w:t>
            </w:r>
          </w:p>
          <w:p w:rsidR="00F14709" w:rsidRDefault="00211923" w:rsidP="00F14709">
            <w:pPr>
              <w:widowControl w:val="0"/>
              <w:suppressAutoHyphens/>
              <w:spacing w:line="100" w:lineRule="atLeast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- </w:t>
            </w:r>
            <w:r w:rsidR="00F14709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2029      </w:t>
            </w:r>
          </w:p>
          <w:p w:rsidR="00F14709" w:rsidRDefault="00211923" w:rsidP="00F14709">
            <w:pPr>
              <w:widowControl w:val="0"/>
              <w:suppressAutoHyphens/>
              <w:spacing w:line="100" w:lineRule="atLeast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- </w:t>
            </w:r>
            <w:r w:rsidR="00F14709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281</w:t>
            </w:r>
          </w:p>
          <w:p w:rsidR="00F14709" w:rsidRDefault="00211923" w:rsidP="00F14709">
            <w:pPr>
              <w:widowControl w:val="0"/>
              <w:suppressAutoHyphens/>
              <w:spacing w:line="100" w:lineRule="atLeast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- </w:t>
            </w:r>
            <w:r w:rsidR="00F14709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2677              </w:t>
            </w:r>
          </w:p>
          <w:p w:rsidR="00F14709" w:rsidRDefault="00211923" w:rsidP="00F14709">
            <w:pPr>
              <w:widowControl w:val="0"/>
              <w:suppressAutoHyphens/>
              <w:spacing w:line="100" w:lineRule="atLeast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- </w:t>
            </w:r>
            <w:r w:rsidR="00F14709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840</w:t>
            </w:r>
          </w:p>
          <w:p w:rsidR="00F14709" w:rsidRDefault="00211923" w:rsidP="0071519D">
            <w:pPr>
              <w:widowControl w:val="0"/>
              <w:suppressAutoHyphens/>
              <w:spacing w:line="100" w:lineRule="atLeast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- 803</w:t>
            </w:r>
            <w:r w:rsidR="00F14709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                     </w:t>
            </w:r>
          </w:p>
        </w:tc>
      </w:tr>
    </w:tbl>
    <w:p w:rsidR="00F14709" w:rsidRDefault="00F14709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</w:p>
    <w:p w:rsidR="00B762B7" w:rsidRDefault="00B762B7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3.1.2. Проект Стратегии социально – экономического развития города Енисейска до 2030 г., в стадии публичного обсуждения, размещен на официальном интернет портале города Енисейска.</w:t>
      </w:r>
    </w:p>
    <w:p w:rsidR="00B762B7" w:rsidRDefault="00B762B7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3.1.3. Генеральный план города Енисейска утвержден решением Енисейского городского Совета депутатов от 08.12.2009 № 64-454</w:t>
      </w:r>
    </w:p>
    <w:p w:rsidR="00B762B7" w:rsidRDefault="00B762B7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3.1.4. Правила землепользования и застройки утверждены решением Енисейского городского Совета депутатов от 15.12.2009 № 64-462.</w:t>
      </w:r>
    </w:p>
    <w:p w:rsidR="00B762B7" w:rsidRDefault="00B762B7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3.1.5. Правила благоустройства на территории города Енисейска утверждены решением Енисейского городского Света депутатов от </w:t>
      </w:r>
      <w:r w:rsidR="00A731AA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30.10.2017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 № </w:t>
      </w:r>
      <w:r w:rsidR="00A731AA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25-220.</w:t>
      </w:r>
    </w:p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3.2. Показатели оценки состояни</w:t>
      </w:r>
      <w:r w:rsidR="00A731AA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я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 сферы благоустройства</w:t>
      </w:r>
    </w:p>
    <w:p w:rsidR="00AE6EFF" w:rsidRDefault="00AE6EFF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SimSun" w:hAnsi="Times New Roman"/>
          <w:kern w:val="2"/>
          <w:sz w:val="24"/>
          <w:szCs w:val="24"/>
          <w:lang w:eastAsia="ar-SA"/>
        </w:rPr>
      </w:pPr>
    </w:p>
    <w:tbl>
      <w:tblPr>
        <w:tblW w:w="5000" w:type="pct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08"/>
        <w:gridCol w:w="1449"/>
        <w:gridCol w:w="1622"/>
      </w:tblGrid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ar-SA"/>
              </w:rPr>
              <w:br w:type="page"/>
            </w: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Показатель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Ед. изм.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Значение показателя</w:t>
            </w: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3</w:t>
            </w:r>
          </w:p>
        </w:tc>
      </w:tr>
      <w:tr w:rsidR="00B762B7" w:rsidTr="00B762B7">
        <w:trPr>
          <w:trHeight w:val="224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Дворовые территории многоквартирных домов</w:t>
            </w:r>
          </w:p>
        </w:tc>
      </w:tr>
      <w:tr w:rsidR="00B762B7" w:rsidTr="00B762B7">
        <w:trPr>
          <w:trHeight w:val="353"/>
        </w:trPr>
        <w:tc>
          <w:tcPr>
            <w:tcW w:w="35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8"/>
              <w:numPr>
                <w:ilvl w:val="0"/>
                <w:numId w:val="2"/>
              </w:numPr>
              <w:suppressAutoHyphens/>
              <w:autoSpaceDE w:val="0"/>
              <w:autoSpaceDN w:val="0"/>
              <w:adjustRightInd w:val="0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Количество многоквартирных домов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ед.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0D754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390</w:t>
            </w:r>
          </w:p>
        </w:tc>
      </w:tr>
      <w:tr w:rsidR="00B762B7" w:rsidTr="00B762B7">
        <w:trPr>
          <w:trHeight w:val="26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279800</w:t>
            </w:r>
          </w:p>
        </w:tc>
      </w:tr>
      <w:tr w:rsidR="00B762B7" w:rsidTr="00B762B7">
        <w:trPr>
          <w:trHeight w:val="627"/>
        </w:trPr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8"/>
              <w:numPr>
                <w:ilvl w:val="0"/>
                <w:numId w:val="2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Количество многоквартирных домов включенных в программу капитального ремонта общего имущества многоквартирных домов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ед.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355</w:t>
            </w:r>
          </w:p>
        </w:tc>
      </w:tr>
      <w:tr w:rsidR="00B762B7" w:rsidTr="00B762B7">
        <w:trPr>
          <w:trHeight w:val="431"/>
        </w:trPr>
        <w:tc>
          <w:tcPr>
            <w:tcW w:w="35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8"/>
              <w:numPr>
                <w:ilvl w:val="0"/>
                <w:numId w:val="2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Количество и площадь благоустроенных дворовых территорий многоквартирных домов - твердым покрытием, освещением, урнами, лавочками (минимальный перечень)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ед.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14</w:t>
            </w:r>
          </w:p>
        </w:tc>
      </w:tr>
      <w:tr w:rsidR="00B762B7" w:rsidTr="00B762B7">
        <w:trPr>
          <w:trHeight w:val="39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.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 w:rsidP="00DA4C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14</w:t>
            </w:r>
            <w:r w:rsidR="00DA4CFA"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692</w:t>
            </w:r>
          </w:p>
        </w:tc>
      </w:tr>
      <w:tr w:rsidR="00B762B7" w:rsidTr="00B762B7">
        <w:tc>
          <w:tcPr>
            <w:tcW w:w="35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8"/>
              <w:numPr>
                <w:ilvl w:val="0"/>
                <w:numId w:val="2"/>
              </w:numPr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Количество, площадь и доля дворовых территорий многоквартирных домов, которые необходимо благоустроить </w:t>
            </w: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по минимальному  перечню  от общего количества дворовых территорий</w:t>
            </w: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 многоквартирных дворов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C77388" w:rsidP="00C77388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133</w:t>
            </w:r>
          </w:p>
        </w:tc>
      </w:tr>
      <w:tr w:rsidR="00B762B7" w:rsidTr="00B762B7">
        <w:trPr>
          <w:trHeight w:val="41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 w:rsidP="00DA4C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208</w:t>
            </w:r>
            <w:r w:rsidR="00DA4CFA"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524</w:t>
            </w:r>
          </w:p>
        </w:tc>
      </w:tr>
      <w:tr w:rsidR="00B762B7" w:rsidTr="00B762B7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%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90,5</w:t>
            </w:r>
          </w:p>
        </w:tc>
      </w:tr>
      <w:tr w:rsidR="00B762B7" w:rsidTr="00B762B7"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b/>
                <w:bCs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 xml:space="preserve">Территории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общего пользования соответствующего функционального назначения</w:t>
            </w:r>
          </w:p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(общественные территории)</w:t>
            </w:r>
          </w:p>
        </w:tc>
      </w:tr>
      <w:tr w:rsidR="00B762B7" w:rsidTr="00B762B7">
        <w:trPr>
          <w:trHeight w:val="439"/>
        </w:trPr>
        <w:tc>
          <w:tcPr>
            <w:tcW w:w="35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8"/>
              <w:numPr>
                <w:ilvl w:val="0"/>
                <w:numId w:val="2"/>
              </w:num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Количество и площадь общественных территорий соответствующего функционального назначения всего, </w:t>
            </w:r>
          </w:p>
          <w:p w:rsidR="00B762B7" w:rsidRDefault="00B762B7">
            <w:pPr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из них: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13</w:t>
            </w:r>
          </w:p>
        </w:tc>
      </w:tr>
      <w:tr w:rsidR="00B762B7" w:rsidTr="00B762B7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699803</w:t>
            </w: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>площадь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DA4C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0</w:t>
            </w: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>парк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DA4C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3</w:t>
            </w: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>сквер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DA4C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2</w:t>
            </w: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набережная 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DA4C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3</w:t>
            </w: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иные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DA4CF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5</w:t>
            </w:r>
          </w:p>
        </w:tc>
      </w:tr>
      <w:tr w:rsidR="00B762B7" w:rsidTr="00B762B7">
        <w:tc>
          <w:tcPr>
            <w:tcW w:w="35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8"/>
              <w:numPr>
                <w:ilvl w:val="0"/>
                <w:numId w:val="2"/>
              </w:num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Количество, площадь и доля общественных территорий соответствующего функционального назначения благоустроенных от общего количества общественных территорий всего, </w:t>
            </w:r>
          </w:p>
          <w:p w:rsidR="00B762B7" w:rsidRDefault="00B762B7">
            <w:pPr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из них: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</w:p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4</w:t>
            </w:r>
          </w:p>
        </w:tc>
      </w:tr>
      <w:tr w:rsidR="00B762B7" w:rsidTr="00B762B7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</w:t>
            </w:r>
            <w:proofErr w:type="gram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.м</w:t>
            </w:r>
            <w:proofErr w:type="spellEnd"/>
            <w:proofErr w:type="gramEnd"/>
          </w:p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 w:rsidP="00C249F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3</w:t>
            </w:r>
            <w:r w:rsidR="00C249F1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3343</w:t>
            </w:r>
          </w:p>
        </w:tc>
      </w:tr>
      <w:tr w:rsidR="00B762B7" w:rsidTr="00B762B7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%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30,8</w:t>
            </w: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>площадь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lastRenderedPageBreak/>
              <w:t>парк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>сквер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набережная 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иные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B762B7">
        <w:tc>
          <w:tcPr>
            <w:tcW w:w="350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8"/>
              <w:numPr>
                <w:ilvl w:val="0"/>
                <w:numId w:val="2"/>
              </w:num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Количество, площадь и доля общественных территорий соответствующего функционального назначения </w:t>
            </w:r>
            <w:r>
              <w:rPr>
                <w:rFonts w:ascii="Times New Roman" w:eastAsia="SimSun" w:hAnsi="Times New Roman" w:cs="Times New Roman"/>
                <w:b/>
                <w:bCs/>
                <w:kern w:val="2"/>
                <w:sz w:val="24"/>
                <w:szCs w:val="24"/>
                <w:lang w:eastAsia="ar-SA"/>
              </w:rPr>
              <w:t>нуждающихся в благоустройстве</w:t>
            </w: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 от общего количества общественных территорий всего, </w:t>
            </w:r>
          </w:p>
          <w:p w:rsidR="00B762B7" w:rsidRDefault="00B762B7">
            <w:pPr>
              <w:suppressAutoHyphens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из них: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</w:p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9</w:t>
            </w:r>
          </w:p>
        </w:tc>
      </w:tr>
      <w:tr w:rsidR="00B762B7" w:rsidTr="00B762B7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</w:t>
            </w:r>
            <w:proofErr w:type="gram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.м</w:t>
            </w:r>
            <w:proofErr w:type="spellEnd"/>
            <w:proofErr w:type="gramEnd"/>
          </w:p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667192</w:t>
            </w:r>
          </w:p>
        </w:tc>
      </w:tr>
      <w:tr w:rsidR="00B762B7" w:rsidTr="00B762B7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%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69,2</w:t>
            </w: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>площадь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>парк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>сквер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набережная 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ед</w:t>
            </w:r>
            <w:proofErr w:type="spellEnd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/</w:t>
            </w: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иные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8"/>
              <w:numPr>
                <w:ilvl w:val="0"/>
                <w:numId w:val="2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 xml:space="preserve">Площадь благоустроенных общественных территорий, приходящихся на 1 жителя 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proofErr w:type="spellStart"/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кв.м</w:t>
            </w:r>
            <w:proofErr w:type="spellEnd"/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1,8</w:t>
            </w:r>
          </w:p>
        </w:tc>
      </w:tr>
      <w:tr w:rsidR="00B762B7" w:rsidTr="00B762B7">
        <w:trPr>
          <w:trHeight w:val="545"/>
        </w:trPr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8"/>
              <w:numPr>
                <w:ilvl w:val="0"/>
                <w:numId w:val="2"/>
              </w:num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Иные показатели:</w:t>
            </w:r>
          </w:p>
          <w:p w:rsidR="00B762B7" w:rsidRDefault="00B762B7">
            <w:pPr>
              <w:pStyle w:val="a8"/>
              <w:suppressAutoHyphens/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общая протяженность улиц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км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79,75</w:t>
            </w: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протяженность дорог с усовершенствованным покрытием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км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40,598</w:t>
            </w:r>
          </w:p>
        </w:tc>
      </w:tr>
      <w:tr w:rsidR="00B762B7" w:rsidTr="00B762B7">
        <w:tc>
          <w:tcPr>
            <w:tcW w:w="3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ind w:left="360"/>
              <w:jc w:val="both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протяженность дорог с твердым покрытием</w:t>
            </w:r>
          </w:p>
        </w:tc>
        <w:tc>
          <w:tcPr>
            <w:tcW w:w="7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  <w:t>км</w:t>
            </w:r>
          </w:p>
        </w:tc>
        <w:tc>
          <w:tcPr>
            <w:tcW w:w="78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</w:pPr>
            <w:r>
              <w:rPr>
                <w:rFonts w:ascii="Times New Roman" w:eastAsia="SimSun" w:hAnsi="Times New Roman"/>
                <w:kern w:val="2"/>
                <w:sz w:val="24"/>
                <w:szCs w:val="24"/>
                <w:lang w:eastAsia="ar-SA"/>
              </w:rPr>
              <w:t>39,152</w:t>
            </w:r>
          </w:p>
        </w:tc>
      </w:tr>
    </w:tbl>
    <w:p w:rsidR="00B762B7" w:rsidRDefault="00B762B7" w:rsidP="00B762B7">
      <w:pPr>
        <w:suppressAutoHyphens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3.3. Не удовлетворительное состояние (отсутствие) парков и скверов, отсутствие детских игровых площадок и зон отдыха во дворах, устаревшие малые архитектурные формы - негативно влияет на эмоциональное состояние и качество жизни населения.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силу объективных причин, из-за ограниченности средств объекты благоустройства, такие как пешеходные зоны, зоны отдыха, тротуары, объекты уличного освещения, нуждаются в ремонте и реконструкции. Территорий функционального назначения системно не благоустраиваются.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Анализ обеспеченности дворовых территорий элементами внешнего благоустройства показал, что уровень их комфортности не отвечает требованиям жителей. Комфортность проживания в многоквартирных домах определяется уровнем благоустройства дворовых территорий с учетом организации во дворах дорожно-</w:t>
      </w:r>
      <w:proofErr w:type="spellStart"/>
      <w:r>
        <w:rPr>
          <w:rFonts w:ascii="Times New Roman" w:hAnsi="Times New Roman" w:cs="Times New Roman"/>
          <w:sz w:val="24"/>
          <w:szCs w:val="24"/>
        </w:rPr>
        <w:t>тропиночной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сети, устройства газонов и цветников, озеленения, освещения территории двора, размещения малых архитектурных форм, организации детских спортивно-игровых площадок, упорядочения площадок индивидуального транспорта, организации площадок для выгула домашних животных, обустройства мест сбора и временного хранения мусора.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период своего развития город обрел центральные и окраинные улицы, построены площади, скверы, парки, зоны массового отдыха горожан. Современные реалии и запросы населения города требуют развития всех элементов инфраструктуры, их качественного содержания, придания городу современного эстетичного вида, создания комфортных условий проживания. В настоящее время элементы благоустройства городских территорий требуют значительного совершенствования: необходимо обустраивать новые зоны отдыха, дворовые территории.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Жилищный фонд города Енисейска представлен многоквартирными домами, домами блокированной застройки и частным сектором – индивидуальными жилыми домами.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Общее количество многоквартирных домов в городе Енисейске составляет 3</w:t>
      </w:r>
      <w:r w:rsidR="00895635">
        <w:rPr>
          <w:rFonts w:ascii="Times New Roman" w:hAnsi="Times New Roman" w:cs="Times New Roman"/>
          <w:sz w:val="24"/>
          <w:szCs w:val="24"/>
        </w:rPr>
        <w:t>76</w:t>
      </w:r>
      <w:r>
        <w:rPr>
          <w:rFonts w:ascii="Times New Roman" w:hAnsi="Times New Roman" w:cs="Times New Roman"/>
          <w:sz w:val="24"/>
          <w:szCs w:val="24"/>
        </w:rPr>
        <w:t xml:space="preserve"> домов, в том числе: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 этажные многоквартирные дома –7,6 %;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 этажные многоквартирные дома –92,4 %.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 целью существенных изменений данной ситуации с 2012 года администрация города Енисейска участвует в краевых конкурсах на присуждение гранта губернатора Красноярского края «Жители - за чистоту и благоустройство».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2017 год выполнены работы на общую сумму 23 468,091 тыс. рублей. Это позволило благоустроить 9 дворовых территорий</w:t>
      </w:r>
      <w:r w:rsidR="00F164AC">
        <w:rPr>
          <w:rFonts w:ascii="Times New Roman" w:hAnsi="Times New Roman" w:cs="Times New Roman"/>
          <w:sz w:val="24"/>
          <w:szCs w:val="24"/>
        </w:rPr>
        <w:t xml:space="preserve"> вблизи </w:t>
      </w:r>
      <w:r>
        <w:rPr>
          <w:rFonts w:ascii="Times New Roman" w:hAnsi="Times New Roman" w:cs="Times New Roman"/>
          <w:sz w:val="24"/>
          <w:szCs w:val="24"/>
        </w:rPr>
        <w:t>17-ти многоквартирных домов и одну общественную территорию.</w:t>
      </w:r>
    </w:p>
    <w:p w:rsidR="00142226" w:rsidRDefault="00B762B7" w:rsidP="0071519D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SimSun" w:hAnsi="Times New Roman"/>
          <w:b/>
          <w:bCs/>
          <w:kern w:val="2"/>
          <w:sz w:val="28"/>
          <w:szCs w:val="28"/>
          <w:lang w:eastAsia="ar-SA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Население (школьники, студенты) привлекается к работам по благоустройству общественных и дворовых территорий, ежегодно проводятся двухмесячники по благоустройству, озеленению, улучшению санитарного состояния города, в том числе субботники.</w:t>
      </w:r>
    </w:p>
    <w:p w:rsidR="00B762B7" w:rsidRDefault="00B762B7" w:rsidP="00B762B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4. Цели и задачи Подпрограммы</w:t>
      </w: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eastAsia="SimSun" w:hAnsi="Times New Roman"/>
          <w:b/>
          <w:bCs/>
          <w:kern w:val="2"/>
          <w:sz w:val="28"/>
          <w:szCs w:val="28"/>
          <w:lang w:eastAsia="ar-SA"/>
        </w:rPr>
      </w:pPr>
    </w:p>
    <w:p w:rsidR="00B762B7" w:rsidRDefault="00B762B7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В целях </w:t>
      </w:r>
      <w:r w:rsidR="004C2F58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повышения качества жизни жителей города Енисейска через создание более благоприятных и комфортных условий проживания </w:t>
      </w:r>
      <w:r>
        <w:rPr>
          <w:rFonts w:ascii="Times New Roman" w:hAnsi="Times New Roman" w:cs="Times New Roman"/>
          <w:sz w:val="24"/>
          <w:szCs w:val="24"/>
        </w:rPr>
        <w:t>планируется решать следующие задачи.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Задача 1</w:t>
      </w:r>
      <w:r>
        <w:rPr>
          <w:rFonts w:ascii="Times New Roman" w:hAnsi="Times New Roman" w:cs="Times New Roman"/>
          <w:sz w:val="24"/>
          <w:szCs w:val="24"/>
          <w:lang w:eastAsia="ru-RU"/>
        </w:rPr>
        <w:t>. Обеспечение формирования единого облика муниципального образования.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Задача 2</w:t>
      </w:r>
      <w:r>
        <w:rPr>
          <w:rFonts w:ascii="Times New Roman" w:hAnsi="Times New Roman" w:cs="Times New Roman"/>
          <w:sz w:val="24"/>
          <w:szCs w:val="24"/>
          <w:lang w:eastAsia="ru-RU"/>
        </w:rPr>
        <w:t>. Обеспечение создания, содержания и развития объектов благоустройства на территории муниципального образования, включая объекты, находящиеся в частной собственности и прилегающие к ним территории.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Задача 3</w:t>
      </w:r>
      <w:r>
        <w:rPr>
          <w:rFonts w:ascii="Times New Roman" w:hAnsi="Times New Roman" w:cs="Times New Roman"/>
          <w:sz w:val="24"/>
          <w:szCs w:val="24"/>
          <w:lang w:eastAsia="ru-RU"/>
        </w:rPr>
        <w:t>. 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образования.</w:t>
      </w:r>
    </w:p>
    <w:p w:rsidR="00B762B7" w:rsidRDefault="00B762B7" w:rsidP="00B762B7">
      <w:pPr>
        <w:widowControl w:val="0"/>
        <w:suppressAutoHyphens/>
        <w:spacing w:after="0" w:line="100" w:lineRule="atLeast"/>
        <w:ind w:left="142" w:firstLine="218"/>
        <w:jc w:val="center"/>
        <w:rPr>
          <w:rFonts w:ascii="Times New Roman" w:eastAsia="SimSun" w:hAnsi="Times New Roman"/>
          <w:b/>
          <w:bCs/>
          <w:kern w:val="2"/>
          <w:sz w:val="24"/>
          <w:szCs w:val="24"/>
          <w:lang w:eastAsia="ar-SA"/>
        </w:rPr>
      </w:pPr>
    </w:p>
    <w:p w:rsidR="00B762B7" w:rsidRDefault="00B762B7" w:rsidP="00B762B7">
      <w:pPr>
        <w:widowControl w:val="0"/>
        <w:suppressAutoHyphens/>
        <w:spacing w:after="0" w:line="100" w:lineRule="atLeast"/>
        <w:ind w:left="142" w:firstLine="218"/>
        <w:jc w:val="center"/>
        <w:rPr>
          <w:rFonts w:ascii="Times New Roman" w:eastAsia="SimSun" w:hAnsi="Times New Roman"/>
          <w:b/>
          <w:bCs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b/>
          <w:bCs/>
          <w:kern w:val="2"/>
          <w:sz w:val="24"/>
          <w:szCs w:val="24"/>
          <w:lang w:eastAsia="ar-SA"/>
        </w:rPr>
        <w:t>5. Ожидаемые результаты Подпрограммы</w:t>
      </w:r>
    </w:p>
    <w:p w:rsidR="00B762B7" w:rsidRDefault="00B762B7" w:rsidP="00B762B7">
      <w:pPr>
        <w:widowControl w:val="0"/>
        <w:suppressAutoHyphens/>
        <w:spacing w:after="0" w:line="100" w:lineRule="atLeast"/>
        <w:ind w:left="142" w:firstLine="218"/>
        <w:jc w:val="both"/>
        <w:rPr>
          <w:rFonts w:ascii="Times New Roman" w:eastAsia="SimSun" w:hAnsi="Times New Roman"/>
          <w:kern w:val="2"/>
          <w:sz w:val="24"/>
          <w:szCs w:val="24"/>
          <w:lang w:eastAsia="ar-SA"/>
        </w:rPr>
      </w:pPr>
    </w:p>
    <w:p w:rsidR="00B762B7" w:rsidRDefault="00B762B7" w:rsidP="00B762B7">
      <w:pPr>
        <w:widowControl w:val="0"/>
        <w:suppressAutoHyphens/>
        <w:spacing w:after="0" w:line="100" w:lineRule="atLeast"/>
        <w:ind w:left="142" w:firstLine="567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Повышение уровня благоустройства территории муниципального образования.</w:t>
      </w:r>
    </w:p>
    <w:p w:rsidR="00B762B7" w:rsidRDefault="00B762B7" w:rsidP="00B762B7">
      <w:pPr>
        <w:widowControl w:val="0"/>
        <w:suppressAutoHyphens/>
        <w:spacing w:after="0" w:line="100" w:lineRule="atLeast"/>
        <w:ind w:left="142" w:firstLine="567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Целевые индикаторы результативности Подпрограммы приведены в приложении № 10 к Подпрограмме. </w:t>
      </w: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eastAsia="SimSun" w:hAnsi="Times New Roman"/>
          <w:b/>
          <w:bCs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b/>
          <w:bCs/>
          <w:kern w:val="2"/>
          <w:sz w:val="24"/>
          <w:szCs w:val="24"/>
          <w:lang w:eastAsia="ar-SA"/>
        </w:rPr>
        <w:t>6. Мероприятия Подпрограммы</w:t>
      </w: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eastAsia="SimSun" w:hAnsi="Times New Roman"/>
          <w:b/>
          <w:bCs/>
          <w:kern w:val="2"/>
          <w:sz w:val="28"/>
          <w:szCs w:val="28"/>
          <w:lang w:eastAsia="ar-SA"/>
        </w:rPr>
      </w:pP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Система мероприятий Подпрограммы включает в себя следующие</w:t>
      </w:r>
      <w:r w:rsidR="00DA4CF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мероприятия соответствующие поставленным задачам, согласно приложению № 1 к Подпрограмме.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Задача 1. 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 xml:space="preserve">Обеспечение формирования единого облика </w:t>
      </w:r>
      <w:r w:rsidR="00CD15D6"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города Енисейска</w:t>
      </w:r>
      <w:r>
        <w:rPr>
          <w:rFonts w:ascii="Times New Roman" w:hAnsi="Times New Roman" w:cs="Times New Roman"/>
          <w:b/>
          <w:bCs/>
          <w:sz w:val="24"/>
          <w:szCs w:val="24"/>
          <w:lang w:eastAsia="ru-RU"/>
        </w:rPr>
        <w:t>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Мероприятие 1</w:t>
      </w:r>
      <w:r>
        <w:rPr>
          <w:rFonts w:ascii="Times New Roman" w:hAnsi="Times New Roman" w:cs="Times New Roman"/>
          <w:sz w:val="24"/>
          <w:szCs w:val="24"/>
        </w:rPr>
        <w:t xml:space="preserve">.1. </w:t>
      </w:r>
      <w:r>
        <w:rPr>
          <w:rFonts w:ascii="Times New Roman" w:hAnsi="Times New Roman" w:cs="Times New Roman"/>
          <w:sz w:val="24"/>
          <w:szCs w:val="24"/>
          <w:u w:val="single"/>
        </w:rPr>
        <w:t>Применение Правил благоустройства на территории города Енисейска.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Согласно Федеральному закону от 06.10.2003 № 131-ФЗ к вопросам местного значения городских округов (п.25 ст.16) отнесено утверждение Правил благоустройства городских округов. 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Правила благоустройства города Енисейска приведены в соответствие с рекомендациями министерства строительства и ЖКХ РФ, утвержденными приказом от 13.04.2017 № 711/</w:t>
      </w:r>
      <w:proofErr w:type="spellStart"/>
      <w:r>
        <w:rPr>
          <w:rFonts w:ascii="Times New Roman" w:hAnsi="Times New Roman" w:cs="Times New Roman"/>
          <w:sz w:val="24"/>
          <w:szCs w:val="24"/>
        </w:rPr>
        <w:t>пр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утверждены решением Енисейского городского Совета депутатов</w:t>
      </w:r>
      <w:r w:rsidR="007E7B2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от </w:t>
      </w:r>
      <w:r w:rsidR="007E7B25">
        <w:rPr>
          <w:rFonts w:ascii="Times New Roman" w:hAnsi="Times New Roman" w:cs="Times New Roman"/>
          <w:sz w:val="24"/>
          <w:szCs w:val="24"/>
        </w:rPr>
        <w:t>30.10.2017</w:t>
      </w:r>
      <w:r>
        <w:rPr>
          <w:rFonts w:ascii="Times New Roman" w:hAnsi="Times New Roman" w:cs="Times New Roman"/>
          <w:sz w:val="24"/>
          <w:szCs w:val="24"/>
        </w:rPr>
        <w:t xml:space="preserve"> № </w:t>
      </w:r>
      <w:r w:rsidR="007E7B25">
        <w:rPr>
          <w:rFonts w:ascii="Times New Roman" w:hAnsi="Times New Roman" w:cs="Times New Roman"/>
          <w:sz w:val="24"/>
          <w:szCs w:val="24"/>
        </w:rPr>
        <w:t>25-220</w:t>
      </w:r>
      <w:r>
        <w:rPr>
          <w:rFonts w:ascii="Times New Roman" w:hAnsi="Times New Roman" w:cs="Times New Roman"/>
          <w:sz w:val="24"/>
          <w:szCs w:val="24"/>
        </w:rPr>
        <w:t xml:space="preserve"> на основании публичных слушаний.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Согласно ст. 28 федерального закона от 06.10.2003 № 131-ФЗ Правила благоустройства территорий поселений, городских округов должны выноситься на публичные слушания.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Порядок организации и проведения публичных слушаний определен Решением Енисейского городского Совета депутатов от 24.01.2006 № 12-64 "О публичных слушаниях в городе Енисейске" и предусматривает заблаговременное оповещение жителей города Енисейска о времени и месте проведения публичных слушаний, заблаговременное ознакомление с проектом муниципального правового акта, другие меры, обеспечивающие участие в публичных слушаниях жителей города Енисейска, опубликование (обнародование) результатов публичных слушаний, включая мотивированное обоснование принятых решений.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Публичные слушания проведены </w:t>
      </w:r>
      <w:r w:rsidR="007E7B25">
        <w:rPr>
          <w:rFonts w:ascii="Times New Roman" w:hAnsi="Times New Roman" w:cs="Times New Roman"/>
          <w:sz w:val="24"/>
          <w:szCs w:val="24"/>
        </w:rPr>
        <w:t xml:space="preserve">согласно постановлению администрации города Енисейска </w:t>
      </w:r>
      <w:r>
        <w:rPr>
          <w:rFonts w:ascii="Times New Roman" w:hAnsi="Times New Roman" w:cs="Times New Roman"/>
          <w:sz w:val="24"/>
          <w:szCs w:val="24"/>
        </w:rPr>
        <w:t xml:space="preserve">в период с </w:t>
      </w:r>
      <w:r w:rsidR="00F164AC">
        <w:rPr>
          <w:rFonts w:ascii="Times New Roman" w:hAnsi="Times New Roman" w:cs="Times New Roman"/>
          <w:sz w:val="24"/>
          <w:szCs w:val="24"/>
        </w:rPr>
        <w:t>11.09.2017</w:t>
      </w:r>
      <w:r>
        <w:rPr>
          <w:rFonts w:ascii="Times New Roman" w:hAnsi="Times New Roman" w:cs="Times New Roman"/>
          <w:sz w:val="24"/>
          <w:szCs w:val="24"/>
        </w:rPr>
        <w:t xml:space="preserve"> по </w:t>
      </w:r>
      <w:r w:rsidR="00F164AC">
        <w:rPr>
          <w:rFonts w:ascii="Times New Roman" w:hAnsi="Times New Roman" w:cs="Times New Roman"/>
          <w:sz w:val="24"/>
          <w:szCs w:val="24"/>
        </w:rPr>
        <w:t>26.09.2017 года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E7B25" w:rsidRDefault="007E7B25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pStyle w:val="ConsPlusNormal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 xml:space="preserve">Мероприятие 1.2. Применение лучших практик (проектов, </w:t>
      </w:r>
      <w:proofErr w:type="gramStart"/>
      <w:r>
        <w:rPr>
          <w:rFonts w:ascii="Times New Roman" w:hAnsi="Times New Roman" w:cs="Times New Roman"/>
          <w:sz w:val="24"/>
          <w:szCs w:val="24"/>
          <w:u w:val="single"/>
        </w:rPr>
        <w:t>дизайн-проектов</w:t>
      </w:r>
      <w:proofErr w:type="gramEnd"/>
      <w:r>
        <w:rPr>
          <w:rFonts w:ascii="Times New Roman" w:hAnsi="Times New Roman" w:cs="Times New Roman"/>
          <w:sz w:val="24"/>
          <w:szCs w:val="24"/>
          <w:u w:val="single"/>
        </w:rPr>
        <w:t>)</w:t>
      </w:r>
      <w:r w:rsidR="00F83E12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>при  благоустройстве дворов и общественных территорий.</w:t>
      </w:r>
    </w:p>
    <w:p w:rsidR="00B762B7" w:rsidRDefault="00B762B7" w:rsidP="00B762B7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Концепцию благоустройства для каждой территории рекомендуется создавать с учетом потребностей и запросов жителей и других участников деятельности по благоустройству и при их непосредственном участии на всех этапах создания концепции.</w:t>
      </w:r>
    </w:p>
    <w:p w:rsidR="00B762B7" w:rsidRDefault="00B762B7" w:rsidP="00B762B7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концепции отражается настоящее и будущее территории: </w:t>
      </w:r>
    </w:p>
    <w:p w:rsidR="00B762B7" w:rsidRDefault="00B762B7" w:rsidP="00B762B7">
      <w:pPr>
        <w:widowControl w:val="0"/>
        <w:autoSpaceDE w:val="0"/>
        <w:autoSpaceDN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характеристика, описание (текстовое, графическое) территории в настоящее время, место расположения (адрес), анализ существующих сценариев использования, анализ проблем, анализ ценностей и потенциала территории, задачи по развитию территории;</w:t>
      </w:r>
    </w:p>
    <w:p w:rsidR="00B762B7" w:rsidRDefault="00B762B7" w:rsidP="00B762B7">
      <w:pPr>
        <w:widowControl w:val="0"/>
        <w:autoSpaceDE w:val="0"/>
        <w:autoSpaceDN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характеристика, описание (текстовое, графическое), планируемые сценарии использования территории по результатам работ по благоустройству.</w:t>
      </w:r>
    </w:p>
    <w:p w:rsidR="00B762B7" w:rsidRDefault="00B762B7" w:rsidP="00B762B7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краевом уровне по результатам конкурса формируется база лучших проектов (дизайн-проект) благоустройства дворов и общественных территорий, которой можно пользоваться.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lastRenderedPageBreak/>
        <w:t>Мероприятие 1.3. Обеспечение системной работы административной комиссии, рассматривающей дела о нарушении правил благоустройства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Согласно ст. 14.2 закона Красноярского края от 02.10.2008 № 7-2161 «Об административных правонарушениях» органы местного самоуправления городских округов, поселений края наделяются государственными полномочиями по созданию и обеспечению деятельности административных комиссий в соответствии с </w:t>
      </w:r>
      <w:hyperlink r:id="rId7" w:history="1">
        <w:r>
          <w:rPr>
            <w:rStyle w:val="a9"/>
            <w:rFonts w:ascii="Times New Roman" w:hAnsi="Times New Roman" w:cs="Times New Roman"/>
            <w:sz w:val="24"/>
            <w:szCs w:val="24"/>
          </w:rPr>
          <w:t>Законом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края от 23.04.2009 № 8-3170. 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Административные комиссии рассматривают дела об административных правонарушениях, предусмотренных ст. </w:t>
      </w:r>
      <w:hyperlink r:id="rId8" w:history="1">
        <w:r>
          <w:rPr>
            <w:rStyle w:val="a9"/>
            <w:rFonts w:ascii="Times New Roman" w:hAnsi="Times New Roman" w:cs="Times New Roman"/>
            <w:sz w:val="24"/>
            <w:szCs w:val="24"/>
          </w:rPr>
          <w:t>5.1</w:t>
        </w:r>
      </w:hyperlink>
      <w:r>
        <w:rPr>
          <w:rFonts w:ascii="Times New Roman" w:hAnsi="Times New Roman" w:cs="Times New Roman"/>
          <w:sz w:val="24"/>
          <w:szCs w:val="24"/>
        </w:rPr>
        <w:t xml:space="preserve"> «Нарушение правил благоустройства городов и других населенных пунктов» Закона «Об административных правонарушениях». </w:t>
      </w:r>
    </w:p>
    <w:p w:rsidR="00B762B7" w:rsidRDefault="00B762B7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/>
          <w:kern w:val="2"/>
          <w:sz w:val="24"/>
          <w:szCs w:val="24"/>
          <w:lang w:eastAsia="ar-SA"/>
        </w:rPr>
      </w:pPr>
      <w:r>
        <w:rPr>
          <w:rFonts w:ascii="Times New Roman" w:hAnsi="Times New Roman" w:cs="Times New Roman"/>
          <w:sz w:val="24"/>
          <w:szCs w:val="24"/>
        </w:rPr>
        <w:t>Состав административной комиссии утвержден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 решением Енисейского городского Совета депутатов от 28.10.2015 № 2-12</w:t>
      </w:r>
    </w:p>
    <w:p w:rsidR="00B762B7" w:rsidRDefault="00B762B7" w:rsidP="00B762B7">
      <w:pPr>
        <w:pStyle w:val="ConsPlusNormal"/>
        <w:ind w:firstLine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Задача 2. Обеспечение создания, содержания и развития объектов благоустройства на территории города Енисейска, включая объекты, находящиеся в частной собственности и прилегающие к ним территории.</w:t>
      </w:r>
    </w:p>
    <w:p w:rsidR="00B762B7" w:rsidRDefault="00B762B7" w:rsidP="00B762B7">
      <w:pPr>
        <w:pStyle w:val="ConsPlusNormal"/>
        <w:ind w:firstLine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решения задачи 2 были разработаны и утверждены в 2017 году муниципальные нормативные правовые акты по вопросам реализации Подпрограммы: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</w:rPr>
        <w:t xml:space="preserve">Порядок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формирования общественной комиссии города Енисейска </w:t>
      </w:r>
      <w:r>
        <w:rPr>
          <w:rFonts w:ascii="Times New Roman" w:hAnsi="Times New Roman" w:cs="Times New Roman"/>
          <w:sz w:val="24"/>
          <w:szCs w:val="24"/>
        </w:rPr>
        <w:t>по развитию городской среды - утвержден постановлением администрации города Енисейска от 21.02.2017 № 26-п</w:t>
      </w:r>
      <w:r w:rsidR="00895635">
        <w:rPr>
          <w:rFonts w:ascii="Times New Roman" w:hAnsi="Times New Roman" w:cs="Times New Roman"/>
          <w:sz w:val="24"/>
          <w:szCs w:val="24"/>
        </w:rPr>
        <w:t xml:space="preserve"> </w:t>
      </w:r>
      <w:r w:rsidR="00DE1DAC">
        <w:rPr>
          <w:rFonts w:ascii="Times New Roman" w:hAnsi="Times New Roman" w:cs="Times New Roman"/>
          <w:sz w:val="24"/>
          <w:szCs w:val="24"/>
        </w:rPr>
        <w:t>(</w:t>
      </w:r>
      <w:r w:rsidR="00895635">
        <w:rPr>
          <w:rFonts w:ascii="Times New Roman" w:hAnsi="Times New Roman" w:cs="Times New Roman"/>
          <w:sz w:val="24"/>
          <w:szCs w:val="24"/>
        </w:rPr>
        <w:t xml:space="preserve">с изменениями от 15.08.2017 № 176-п). 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Порядок представления, рассмотрения и оценки предложений по включению дворовой территории в муниципальную программу - утвержден постановлением администрации города Енисейска от </w:t>
      </w:r>
      <w:r w:rsidR="00895635">
        <w:rPr>
          <w:rFonts w:ascii="Times New Roman" w:hAnsi="Times New Roman" w:cs="Times New Roman"/>
          <w:sz w:val="24"/>
          <w:szCs w:val="24"/>
        </w:rPr>
        <w:t>27.07</w:t>
      </w:r>
      <w:r>
        <w:rPr>
          <w:rFonts w:ascii="Times New Roman" w:hAnsi="Times New Roman" w:cs="Times New Roman"/>
          <w:sz w:val="24"/>
          <w:szCs w:val="24"/>
        </w:rPr>
        <w:t xml:space="preserve">.2017 № </w:t>
      </w:r>
      <w:r w:rsidR="00895635">
        <w:rPr>
          <w:rFonts w:ascii="Times New Roman" w:hAnsi="Times New Roman" w:cs="Times New Roman"/>
          <w:sz w:val="24"/>
          <w:szCs w:val="24"/>
        </w:rPr>
        <w:t>165-п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B762B7" w:rsidRDefault="00B762B7" w:rsidP="00926EE4">
      <w:pPr>
        <w:widowControl w:val="0"/>
        <w:autoSpaceDE w:val="0"/>
        <w:autoSpaceDN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Порядок представления, рассмотрения и оценки предложений граждан, организаций о включении в муниципальную программу территорий муниципального образования соответствующего функционального назначения, подлежащих благоустройству в 2018-2022 годы - утвержден постановлением администрации города Енисейска от</w:t>
      </w:r>
      <w:r w:rsidR="001F3066">
        <w:rPr>
          <w:rFonts w:ascii="Times New Roman" w:hAnsi="Times New Roman" w:cs="Times New Roman"/>
          <w:sz w:val="24"/>
          <w:szCs w:val="24"/>
        </w:rPr>
        <w:t xml:space="preserve"> 27.07</w:t>
      </w:r>
      <w:r>
        <w:rPr>
          <w:rFonts w:ascii="Times New Roman" w:hAnsi="Times New Roman" w:cs="Times New Roman"/>
          <w:sz w:val="24"/>
          <w:szCs w:val="24"/>
        </w:rPr>
        <w:t xml:space="preserve">.2017 № </w:t>
      </w:r>
      <w:r w:rsidR="001F3066">
        <w:rPr>
          <w:rFonts w:ascii="Times New Roman" w:hAnsi="Times New Roman" w:cs="Times New Roman"/>
          <w:sz w:val="24"/>
          <w:szCs w:val="24"/>
        </w:rPr>
        <w:t>166</w:t>
      </w:r>
      <w:r>
        <w:rPr>
          <w:rFonts w:ascii="Times New Roman" w:hAnsi="Times New Roman" w:cs="Times New Roman"/>
          <w:sz w:val="24"/>
          <w:szCs w:val="24"/>
        </w:rPr>
        <w:t>-п</w:t>
      </w:r>
    </w:p>
    <w:p w:rsidR="00926EE4" w:rsidRDefault="00926EE4" w:rsidP="00926EE4">
      <w:pPr>
        <w:widowControl w:val="0"/>
        <w:autoSpaceDE w:val="0"/>
        <w:autoSpaceDN w:val="0"/>
        <w:spacing w:after="0" w:line="240" w:lineRule="auto"/>
        <w:ind w:firstLine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762B7" w:rsidRDefault="00B762B7" w:rsidP="00B762B7">
      <w:pPr>
        <w:pStyle w:val="ConsPlusNormal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 xml:space="preserve">Мероприятие 2.1. Благоустройство дворовых территорий. </w:t>
      </w:r>
    </w:p>
    <w:p w:rsidR="00B762B7" w:rsidRDefault="00B762B7" w:rsidP="00B762B7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целях благоустройства дворовых территорий сформирован ранжированный адресный перечень всех дворовых территорий, нуждающихся в благоустройстве (с учетом их физического состояния) и подлежащих благоустройству в 2018-2022 годах исходя из минимального перечня работ по благоустройству, согласно приложению № 2 к Подпрограмме.</w:t>
      </w:r>
    </w:p>
    <w:p w:rsidR="00B762B7" w:rsidRDefault="004C2F58" w:rsidP="00B762B7">
      <w:pPr>
        <w:widowControl w:val="0"/>
        <w:suppressAutoHyphens/>
        <w:spacing w:after="0" w:line="100" w:lineRule="atLeast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Работы по</w:t>
      </w:r>
      <w:r w:rsidR="00B762B7">
        <w:rPr>
          <w:rFonts w:ascii="Times New Roman" w:hAnsi="Times New Roman" w:cs="Times New Roman"/>
          <w:sz w:val="24"/>
          <w:szCs w:val="24"/>
        </w:rPr>
        <w:t xml:space="preserve"> благоустройств</w:t>
      </w:r>
      <w:r>
        <w:rPr>
          <w:rFonts w:ascii="Times New Roman" w:hAnsi="Times New Roman" w:cs="Times New Roman"/>
          <w:sz w:val="24"/>
          <w:szCs w:val="24"/>
        </w:rPr>
        <w:t>у</w:t>
      </w:r>
      <w:r w:rsidR="00B762B7">
        <w:rPr>
          <w:rFonts w:ascii="Times New Roman" w:hAnsi="Times New Roman" w:cs="Times New Roman"/>
          <w:sz w:val="24"/>
          <w:szCs w:val="24"/>
        </w:rPr>
        <w:t xml:space="preserve"> дворовой территории с привлечение</w:t>
      </w:r>
      <w:r>
        <w:rPr>
          <w:rFonts w:ascii="Times New Roman" w:hAnsi="Times New Roman" w:cs="Times New Roman"/>
          <w:sz w:val="24"/>
          <w:szCs w:val="24"/>
        </w:rPr>
        <w:t>м</w:t>
      </w:r>
      <w:r w:rsidR="00B762B7">
        <w:rPr>
          <w:rFonts w:ascii="Times New Roman" w:hAnsi="Times New Roman" w:cs="Times New Roman"/>
          <w:sz w:val="24"/>
          <w:szCs w:val="24"/>
        </w:rPr>
        <w:t xml:space="preserve"> бюджетных средств порядке, установленном Правительством края, выполняется</w:t>
      </w:r>
      <w:r>
        <w:rPr>
          <w:rFonts w:ascii="Times New Roman" w:hAnsi="Times New Roman" w:cs="Times New Roman"/>
          <w:sz w:val="24"/>
          <w:szCs w:val="24"/>
        </w:rPr>
        <w:t xml:space="preserve"> исходя из</w:t>
      </w:r>
      <w:r w:rsidR="00B762B7">
        <w:rPr>
          <w:rFonts w:ascii="Times New Roman" w:hAnsi="Times New Roman" w:cs="Times New Roman"/>
          <w:sz w:val="24"/>
          <w:szCs w:val="24"/>
        </w:rPr>
        <w:t xml:space="preserve"> минимальн</w:t>
      </w:r>
      <w:r>
        <w:rPr>
          <w:rFonts w:ascii="Times New Roman" w:hAnsi="Times New Roman" w:cs="Times New Roman"/>
          <w:sz w:val="24"/>
          <w:szCs w:val="24"/>
        </w:rPr>
        <w:t>ого и дополнительного</w:t>
      </w:r>
      <w:r w:rsidR="00B762B7">
        <w:rPr>
          <w:rFonts w:ascii="Times New Roman" w:hAnsi="Times New Roman" w:cs="Times New Roman"/>
          <w:sz w:val="24"/>
          <w:szCs w:val="24"/>
        </w:rPr>
        <w:t xml:space="preserve"> перечн</w:t>
      </w:r>
      <w:r>
        <w:rPr>
          <w:rFonts w:ascii="Times New Roman" w:hAnsi="Times New Roman" w:cs="Times New Roman"/>
          <w:sz w:val="24"/>
          <w:szCs w:val="24"/>
        </w:rPr>
        <w:t>ей</w:t>
      </w:r>
      <w:r w:rsidR="00B762B7">
        <w:rPr>
          <w:rFonts w:ascii="Times New Roman" w:hAnsi="Times New Roman" w:cs="Times New Roman"/>
          <w:sz w:val="24"/>
          <w:szCs w:val="24"/>
        </w:rPr>
        <w:t xml:space="preserve"> работ.</w:t>
      </w:r>
    </w:p>
    <w:p w:rsidR="004C2F58" w:rsidRDefault="004C2F58" w:rsidP="00B762B7">
      <w:pPr>
        <w:widowControl w:val="0"/>
        <w:suppressAutoHyphens/>
        <w:spacing w:after="0" w:line="100" w:lineRule="atLeast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widowControl w:val="0"/>
        <w:suppressAutoHyphens/>
        <w:spacing w:after="0" w:line="100" w:lineRule="atLeast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4D4C17">
        <w:rPr>
          <w:rFonts w:ascii="Times New Roman" w:hAnsi="Times New Roman" w:cs="Times New Roman"/>
          <w:b/>
          <w:sz w:val="24"/>
          <w:szCs w:val="24"/>
        </w:rPr>
        <w:t>Минимальный перечень</w:t>
      </w:r>
      <w:r>
        <w:rPr>
          <w:rFonts w:ascii="Times New Roman" w:hAnsi="Times New Roman" w:cs="Times New Roman"/>
          <w:sz w:val="24"/>
          <w:szCs w:val="24"/>
        </w:rPr>
        <w:t xml:space="preserve"> включает в себя: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ремонт дворовых проездов;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обеспечение освещения дворовых территорий с применением энергосберегающих технологий;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установку скамеек;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установку урн для мусора.</w:t>
      </w:r>
    </w:p>
    <w:p w:rsidR="004C2F58" w:rsidRDefault="004C2F58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CD15D6" w:rsidRDefault="00CD15D6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4D4C17">
        <w:rPr>
          <w:rFonts w:ascii="Times New Roman" w:hAnsi="Times New Roman" w:cs="Times New Roman"/>
          <w:b/>
          <w:sz w:val="24"/>
          <w:szCs w:val="24"/>
        </w:rPr>
        <w:t>Дополнительный перечень</w:t>
      </w:r>
      <w:r>
        <w:rPr>
          <w:rFonts w:ascii="Times New Roman" w:hAnsi="Times New Roman" w:cs="Times New Roman"/>
          <w:sz w:val="24"/>
          <w:szCs w:val="24"/>
        </w:rPr>
        <w:t xml:space="preserve"> включает в себя:</w:t>
      </w:r>
    </w:p>
    <w:p w:rsidR="00CD15D6" w:rsidRDefault="00CD15D6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обустройство детских площадок;</w:t>
      </w:r>
    </w:p>
    <w:p w:rsidR="00CD15D6" w:rsidRDefault="00CD15D6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обустройство спортивных площадок.</w:t>
      </w:r>
    </w:p>
    <w:p w:rsidR="00911E69" w:rsidRDefault="00911E69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4C2F58" w:rsidRPr="009A4638" w:rsidRDefault="00911E69" w:rsidP="00911E69">
      <w:pPr>
        <w:widowControl w:val="0"/>
        <w:autoSpaceDE w:val="0"/>
        <w:autoSpaceDN w:val="0"/>
        <w:adjustRightInd w:val="0"/>
        <w:spacing w:after="0"/>
        <w:ind w:firstLine="54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911E69">
        <w:rPr>
          <w:rFonts w:ascii="Times New Roman" w:hAnsi="Times New Roman" w:cs="Times New Roman"/>
          <w:sz w:val="24"/>
          <w:szCs w:val="24"/>
        </w:rPr>
        <w:t xml:space="preserve">Ориентировочная стоимость (единичные расценки) работ по благоустройству, входящих в состав </w:t>
      </w:r>
      <w:r>
        <w:rPr>
          <w:rFonts w:ascii="Times New Roman" w:hAnsi="Times New Roman" w:cs="Times New Roman"/>
          <w:sz w:val="24"/>
          <w:szCs w:val="24"/>
        </w:rPr>
        <w:t xml:space="preserve">минимального и </w:t>
      </w:r>
      <w:r w:rsidRPr="00911E69">
        <w:rPr>
          <w:rFonts w:ascii="Times New Roman" w:hAnsi="Times New Roman" w:cs="Times New Roman"/>
          <w:sz w:val="24"/>
          <w:szCs w:val="24"/>
        </w:rPr>
        <w:t>дополнительного перечн</w:t>
      </w:r>
      <w:r>
        <w:rPr>
          <w:rFonts w:ascii="Times New Roman" w:hAnsi="Times New Roman" w:cs="Times New Roman"/>
          <w:sz w:val="24"/>
          <w:szCs w:val="24"/>
        </w:rPr>
        <w:t>ей</w:t>
      </w:r>
      <w:r w:rsidRPr="00911E69">
        <w:rPr>
          <w:rFonts w:ascii="Times New Roman" w:hAnsi="Times New Roman" w:cs="Times New Roman"/>
          <w:sz w:val="24"/>
          <w:szCs w:val="24"/>
        </w:rPr>
        <w:t xml:space="preserve"> работ приведена в соответствии с </w:t>
      </w:r>
      <w:r w:rsidRPr="009A4638">
        <w:rPr>
          <w:rFonts w:ascii="Times New Roman" w:hAnsi="Times New Roman" w:cs="Times New Roman"/>
          <w:b/>
          <w:i/>
          <w:sz w:val="24"/>
          <w:szCs w:val="24"/>
        </w:rPr>
        <w:t>таблиц</w:t>
      </w:r>
      <w:r w:rsidR="009A4638" w:rsidRPr="009A4638">
        <w:rPr>
          <w:rFonts w:ascii="Times New Roman" w:hAnsi="Times New Roman" w:cs="Times New Roman"/>
          <w:b/>
          <w:i/>
          <w:sz w:val="24"/>
          <w:szCs w:val="24"/>
        </w:rPr>
        <w:t>ей</w:t>
      </w:r>
      <w:r w:rsidRPr="009A4638">
        <w:rPr>
          <w:rFonts w:ascii="Times New Roman" w:hAnsi="Times New Roman" w:cs="Times New Roman"/>
          <w:b/>
          <w:i/>
          <w:sz w:val="24"/>
          <w:szCs w:val="24"/>
        </w:rPr>
        <w:t xml:space="preserve"> 1.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 (далее - заинтересованные лица) обеспечивают финансовое участие в реализации мероприятий по благоустройству дворовых территорий. 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При выполнении работ по минимальному перечню заинтересованные лица обеспечивают финансовое участие в размере не менее 2% от </w:t>
      </w:r>
      <w:r>
        <w:rPr>
          <w:rFonts w:ascii="Times New Roman" w:hAnsi="Times New Roman" w:cs="Times New Roman"/>
          <w:sz w:val="24"/>
          <w:szCs w:val="24"/>
        </w:rPr>
        <w:t>сметной стоимости на благоустройство дворовой территории и трудовое участие.</w:t>
      </w:r>
    </w:p>
    <w:p w:rsidR="00CD15D6" w:rsidRDefault="00CD15D6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 xml:space="preserve">При выполнении работ по дополнительному перечню заинтересованные лица обеспечивают финансовое участие в размере не менее 20% от </w:t>
      </w:r>
      <w:r>
        <w:rPr>
          <w:rFonts w:ascii="Times New Roman" w:hAnsi="Times New Roman" w:cs="Times New Roman"/>
          <w:sz w:val="24"/>
          <w:szCs w:val="24"/>
        </w:rPr>
        <w:t>сметной стоимости на благоустройство дворовой территории и трудовое участие.</w:t>
      </w:r>
    </w:p>
    <w:p w:rsidR="00B762B7" w:rsidRDefault="00B762B7" w:rsidP="00B762B7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Очередность благоустройства определяется в порядке поступления предложений заинтересованных лиц об их участии в выполнении указанных работ в муниципальной программе.</w:t>
      </w:r>
    </w:p>
    <w:p w:rsidR="00B762B7" w:rsidRDefault="00B762B7" w:rsidP="00B762B7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Физическое состояние дворовой территории и необходимость ее благоустройства определена по результатам инвентаризации дворовой территории, проведенной в порядке, установленном постановлением Правительства Красноярского края</w:t>
      </w:r>
      <w:r w:rsidR="004D4C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от 18.07.2017 № 415-п. По итогам проведения инвентаризации составляются паспорта благоустройства дворовых территорий по каждому многоквартирному дому по форме согласно приложению №6 к Подпрограмме.</w:t>
      </w:r>
    </w:p>
    <w:p w:rsidR="00895635" w:rsidRDefault="00B762B7" w:rsidP="00895635">
      <w:pPr>
        <w:spacing w:after="0" w:line="240" w:lineRule="auto"/>
        <w:ind w:right="-5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Заинтересованные лица направляют предложения в порядке, утвержденном постановлением администрации города Енисейска от</w:t>
      </w:r>
      <w:r w:rsidR="00895635">
        <w:rPr>
          <w:rFonts w:ascii="Times New Roman" w:hAnsi="Times New Roman" w:cs="Times New Roman"/>
          <w:sz w:val="24"/>
          <w:szCs w:val="24"/>
        </w:rPr>
        <w:t xml:space="preserve"> 27.07.2017</w:t>
      </w:r>
      <w:r>
        <w:rPr>
          <w:rFonts w:ascii="Times New Roman" w:hAnsi="Times New Roman" w:cs="Times New Roman"/>
          <w:sz w:val="24"/>
          <w:szCs w:val="24"/>
        </w:rPr>
        <w:t xml:space="preserve"> № </w:t>
      </w:r>
      <w:r w:rsidR="00895635">
        <w:rPr>
          <w:rFonts w:ascii="Times New Roman" w:hAnsi="Times New Roman" w:cs="Times New Roman"/>
          <w:sz w:val="24"/>
          <w:szCs w:val="24"/>
        </w:rPr>
        <w:t>165-п «</w:t>
      </w:r>
      <w:r w:rsidR="00895635" w:rsidRPr="00895635">
        <w:rPr>
          <w:rFonts w:ascii="Times New Roman" w:hAnsi="Times New Roman" w:cs="Times New Roman"/>
          <w:sz w:val="24"/>
          <w:szCs w:val="24"/>
        </w:rPr>
        <w:t>Об утверждении Порядка представления, рассмотрения и оценки предложений по включению дворовой территории в муниципальную подпрограмму «Формирование современной городской среды на территории города Енисейска на 2018-2022 годы» муниципальной программы «Модернизация, реконструкция и капитальный ремонт объектов коммунальной инфраструктуры. Благоустройство территории».</w:t>
      </w:r>
    </w:p>
    <w:p w:rsidR="00B762B7" w:rsidRDefault="00B762B7" w:rsidP="00895635">
      <w:pPr>
        <w:spacing w:after="0" w:line="240" w:lineRule="auto"/>
        <w:ind w:right="-5"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Предложения об участии в муниципальной программе приняты на общем собрании собраний собственников помещений в порядке, установленном ст. 44-49 Жилищного кодекса РФ.</w:t>
      </w:r>
    </w:p>
    <w:p w:rsidR="00B762B7" w:rsidRDefault="00B762B7" w:rsidP="00B762B7">
      <w:pPr>
        <w:widowControl w:val="0"/>
        <w:suppressAutoHyphens/>
        <w:spacing w:after="0" w:line="100" w:lineRule="atLeast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Инициативным жителям оказано содействие в проведении собраний собственников помещений в порядке, установленном ст. 44-49 Жилищного кодекса РФ.</w:t>
      </w:r>
    </w:p>
    <w:p w:rsidR="00B762B7" w:rsidRDefault="00B762B7" w:rsidP="00B762B7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Ранжированный адресный перечень всех дворовых территорий, нуждающихся в благоустройстве рассмотрен и согласован решением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общественной комиссии города Енисейска </w:t>
      </w:r>
      <w:r>
        <w:rPr>
          <w:rFonts w:ascii="Times New Roman" w:hAnsi="Times New Roman" w:cs="Times New Roman"/>
          <w:sz w:val="24"/>
          <w:szCs w:val="24"/>
        </w:rPr>
        <w:t>по развитию городской среды</w:t>
      </w:r>
      <w:r w:rsidR="00CD15D6">
        <w:rPr>
          <w:rFonts w:ascii="Times New Roman" w:hAnsi="Times New Roman" w:cs="Times New Roman"/>
          <w:sz w:val="24"/>
          <w:szCs w:val="24"/>
        </w:rPr>
        <w:t>, отражённом в протоколе</w:t>
      </w:r>
      <w:r>
        <w:rPr>
          <w:rFonts w:ascii="Times New Roman" w:hAnsi="Times New Roman" w:cs="Times New Roman"/>
          <w:sz w:val="24"/>
          <w:szCs w:val="24"/>
        </w:rPr>
        <w:t xml:space="preserve"> от </w:t>
      </w:r>
      <w:r w:rsidR="00CD15D6">
        <w:rPr>
          <w:rFonts w:ascii="Times New Roman" w:hAnsi="Times New Roman" w:cs="Times New Roman"/>
          <w:sz w:val="24"/>
          <w:szCs w:val="24"/>
        </w:rPr>
        <w:t>30.10.2017</w:t>
      </w:r>
      <w:r>
        <w:rPr>
          <w:rFonts w:ascii="Times New Roman" w:hAnsi="Times New Roman" w:cs="Times New Roman"/>
          <w:sz w:val="24"/>
          <w:szCs w:val="24"/>
        </w:rPr>
        <w:t xml:space="preserve"> № </w:t>
      </w:r>
      <w:r w:rsidR="00CD15D6">
        <w:rPr>
          <w:rFonts w:ascii="Times New Roman" w:hAnsi="Times New Roman" w:cs="Times New Roman"/>
          <w:sz w:val="24"/>
          <w:szCs w:val="24"/>
        </w:rPr>
        <w:t>11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Доля финансового участия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заинтересованных лиц </w:t>
      </w:r>
      <w:r>
        <w:rPr>
          <w:rFonts w:ascii="Times New Roman" w:hAnsi="Times New Roman" w:cs="Times New Roman"/>
          <w:sz w:val="24"/>
          <w:szCs w:val="24"/>
        </w:rPr>
        <w:t xml:space="preserve">может быть снижена при условии обеспечения </w:t>
      </w:r>
      <w:proofErr w:type="spellStart"/>
      <w:r>
        <w:rPr>
          <w:rFonts w:ascii="Times New Roman" w:hAnsi="Times New Roman" w:cs="Times New Roman"/>
          <w:sz w:val="24"/>
          <w:szCs w:val="24"/>
        </w:rPr>
        <w:t>софинансирования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за счет средств местного бюджета соразмерно доле снижения финансового участия </w:t>
      </w:r>
      <w:r>
        <w:rPr>
          <w:rFonts w:ascii="Times New Roman" w:hAnsi="Times New Roman" w:cs="Times New Roman"/>
          <w:sz w:val="24"/>
          <w:szCs w:val="24"/>
          <w:lang w:eastAsia="ru-RU"/>
        </w:rPr>
        <w:t>заинтересованных лиц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B762B7" w:rsidRDefault="00B762B7" w:rsidP="00B762B7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 xml:space="preserve">Мероприятие 2.2. Благоустройство общественных территорий. 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 целях благоустройства общественных территорий сформирован адресный перечень всех общественных территорий, нуждающихся в благоустройстве (с учетом их физического состояния) и подлежащих благоустройству в 2018-2022 годах, согласно приложению № 3 к Подпрограмме. </w:t>
      </w:r>
    </w:p>
    <w:p w:rsidR="00B762B7" w:rsidRDefault="00B762B7" w:rsidP="00B762B7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Физическое состояние общественной территории и необходимость ее благоустройства определена по результатам инвентаризации общественной территории, проведенной в порядке, установленном постановлением Правительства Красноярского края от 18.07.2017 № 415-п.</w:t>
      </w:r>
    </w:p>
    <w:p w:rsidR="00B762B7" w:rsidRDefault="00B762B7" w:rsidP="00B762B7">
      <w:pPr>
        <w:pStyle w:val="a4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По итогам проведения инвентаризации составляются паспорта благоустройства общественных территорий по форме согласно приложению №7 к Подпрограмме.</w:t>
      </w:r>
    </w:p>
    <w:p w:rsidR="001F3066" w:rsidRPr="001F3066" w:rsidRDefault="00B762B7" w:rsidP="001F3066">
      <w:pPr>
        <w:widowControl w:val="0"/>
        <w:autoSpaceDE w:val="0"/>
        <w:autoSpaceDN w:val="0"/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Очередность благоустройства общественных территорий определяется ежегодно по этапам с учетом мнения граждан во исполнение постановления администрации города Енисейска от </w:t>
      </w:r>
      <w:r w:rsidR="001F3066">
        <w:rPr>
          <w:rFonts w:ascii="Times New Roman" w:hAnsi="Times New Roman" w:cs="Times New Roman"/>
          <w:sz w:val="24"/>
          <w:szCs w:val="24"/>
        </w:rPr>
        <w:t>27.07.2017</w:t>
      </w:r>
      <w:r>
        <w:rPr>
          <w:rFonts w:ascii="Times New Roman" w:hAnsi="Times New Roman" w:cs="Times New Roman"/>
          <w:sz w:val="24"/>
          <w:szCs w:val="24"/>
        </w:rPr>
        <w:t xml:space="preserve"> № </w:t>
      </w:r>
      <w:r w:rsidR="001F3066">
        <w:rPr>
          <w:rFonts w:ascii="Times New Roman" w:hAnsi="Times New Roman" w:cs="Times New Roman"/>
          <w:sz w:val="24"/>
          <w:szCs w:val="24"/>
        </w:rPr>
        <w:t>166-п «</w:t>
      </w:r>
      <w:r w:rsidR="001F3066" w:rsidRPr="001F3066">
        <w:rPr>
          <w:rFonts w:ascii="Times New Roman" w:hAnsi="Times New Roman" w:cs="Times New Roman"/>
          <w:sz w:val="24"/>
          <w:szCs w:val="24"/>
        </w:rPr>
        <w:t>Об утверждении Порядка представления, рассмотрения и оценки предложений граждан, организаций о включении в муниципальную подпрограмму «Формирование современной городской среды города Енисейска на 2018-2022 годы» наиболее посещаемой муниципальной территории общего пользования города Енисейска, подлежащей благоустройству в 2018-2022 годы</w:t>
      </w:r>
      <w:r w:rsidR="001F3066">
        <w:rPr>
          <w:rFonts w:ascii="Times New Roman" w:hAnsi="Times New Roman" w:cs="Times New Roman"/>
          <w:sz w:val="24"/>
          <w:szCs w:val="24"/>
        </w:rPr>
        <w:t>».</w:t>
      </w:r>
    </w:p>
    <w:p w:rsidR="001F3066" w:rsidRPr="001F3066" w:rsidRDefault="001F3066" w:rsidP="001F3066">
      <w:pPr>
        <w:pStyle w:val="ConsPlusNormal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B762B7" w:rsidRDefault="00B762B7" w:rsidP="001F3066">
      <w:pPr>
        <w:widowControl w:val="0"/>
        <w:autoSpaceDE w:val="0"/>
        <w:autoSpaceDN w:val="0"/>
        <w:spacing w:after="0" w:line="240" w:lineRule="auto"/>
        <w:ind w:firstLine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Задача 3. Повышение уровня вовлеченности заинтересованных граждан, организаций в реализацию мероприятий по благоустройству города Енисейска.</w:t>
      </w:r>
    </w:p>
    <w:p w:rsidR="00B762B7" w:rsidRDefault="00B762B7" w:rsidP="00B762B7">
      <w:pPr>
        <w:pStyle w:val="ConsPlusNormal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Для решения задачи 3 рекомендовано:</w:t>
      </w:r>
    </w:p>
    <w:p w:rsidR="00B762B7" w:rsidRDefault="00B762B7" w:rsidP="00B762B7">
      <w:pPr>
        <w:pStyle w:val="ConsPlusNormal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color w:val="000000"/>
          <w:sz w:val="24"/>
          <w:szCs w:val="24"/>
        </w:rPr>
        <w:t>проведение опроса граждан о выборе территории общего пользования</w:t>
      </w:r>
      <w:r>
        <w:rPr>
          <w:rFonts w:ascii="Times New Roman" w:hAnsi="Times New Roman" w:cs="Times New Roman"/>
          <w:sz w:val="24"/>
          <w:szCs w:val="24"/>
        </w:rPr>
        <w:t xml:space="preserve"> для благоустройства;</w:t>
      </w:r>
    </w:p>
    <w:p w:rsidR="00B762B7" w:rsidRDefault="00B762B7" w:rsidP="00B762B7">
      <w:pPr>
        <w:pStyle w:val="ConsPlusNormal"/>
        <w:ind w:firstLine="284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color w:val="000000"/>
          <w:sz w:val="24"/>
          <w:szCs w:val="24"/>
        </w:rPr>
        <w:t>организация обсуждения и выработки концепций благоустройства территории общего пользования;</w:t>
      </w:r>
    </w:p>
    <w:p w:rsidR="00B762B7" w:rsidRDefault="00B762B7" w:rsidP="00B762B7">
      <w:pPr>
        <w:pStyle w:val="ConsPlusNormal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</w:rPr>
        <w:t>привлечение жителей к посадке зеленых насаждений, уборке несанкционированных свалок и т.д. (проведение субботников не менее 2-ух, ежегодно, привлечение к мероприятиям не менее 5% от общего количества жителей, ежегодно)</w:t>
      </w:r>
    </w:p>
    <w:p w:rsidR="00B762B7" w:rsidRDefault="00B762B7" w:rsidP="00B762B7">
      <w:pPr>
        <w:widowControl w:val="0"/>
        <w:autoSpaceDE w:val="0"/>
        <w:autoSpaceDN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>
        <w:rPr>
          <w:rFonts w:ascii="Times New Roman" w:hAnsi="Times New Roman" w:cs="Times New Roman"/>
          <w:sz w:val="24"/>
          <w:szCs w:val="24"/>
          <w:lang w:eastAsia="ru-RU"/>
        </w:rPr>
        <w:t xml:space="preserve">участие в краевых мероприятиях, направленных на повышение активности участия граждан </w:t>
      </w: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в решении вопросов местного значения (</w:t>
      </w:r>
      <w:r>
        <w:rPr>
          <w:rFonts w:ascii="Times New Roman" w:hAnsi="Times New Roman" w:cs="Times New Roman"/>
          <w:sz w:val="24"/>
          <w:szCs w:val="24"/>
        </w:rPr>
        <w:t>формирование и направление заявки на участие в конкурсах, ежегодно, не менее 1-ой заявки).</w:t>
      </w:r>
    </w:p>
    <w:p w:rsidR="00B762B7" w:rsidRDefault="00B762B7" w:rsidP="00B762B7">
      <w:pPr>
        <w:widowControl w:val="0"/>
        <w:autoSpaceDE w:val="0"/>
        <w:autoSpaceDN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7. Ресурсное обеспечение Подпрограммы</w:t>
      </w: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7.1. Средства на финансирование в 2018 - 2022 годах мероприятий Программы предоставляются в </w:t>
      </w:r>
      <w:proofErr w:type="gramStart"/>
      <w:r>
        <w:rPr>
          <w:rFonts w:ascii="Times New Roman" w:hAnsi="Times New Roman" w:cs="Times New Roman"/>
          <w:sz w:val="24"/>
          <w:szCs w:val="24"/>
        </w:rPr>
        <w:t>порядке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установленном Правительством края в пределах лимитов бюджетных обязательств, предусмотренных законом Красноярского края о краевом бюджете на очередной финансовый год и плановый период на выполнение следующих мероприятий и задач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Задача 1.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u w:val="single"/>
          <w:lang w:eastAsia="ru-RU"/>
        </w:rPr>
      </w:pPr>
      <w:r>
        <w:rPr>
          <w:rFonts w:ascii="Times New Roman" w:hAnsi="Times New Roman" w:cs="Times New Roman"/>
          <w:sz w:val="24"/>
          <w:szCs w:val="24"/>
          <w:u w:val="single"/>
          <w:lang w:eastAsia="ru-RU"/>
        </w:rPr>
        <w:t>Мероприятие 1.4. Обеспечение надлежащего состояния и эксплуатации элементов благоустройства на территории города Енисейска (организация уборки мусора, освещения, озеленения общественных территорий).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Задача 2.</w:t>
      </w:r>
    </w:p>
    <w:p w:rsidR="00B762B7" w:rsidRDefault="00B762B7" w:rsidP="00B762B7">
      <w:pPr>
        <w:pStyle w:val="ConsPlusNormal"/>
        <w:ind w:firstLine="426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 xml:space="preserve">Мероприятие 2.1.  Благоустройство дворовых территорий. </w:t>
      </w:r>
    </w:p>
    <w:p w:rsidR="00B762B7" w:rsidRDefault="00B762B7" w:rsidP="00B762B7">
      <w:pPr>
        <w:pStyle w:val="ConsPlusNormal"/>
        <w:ind w:firstLine="426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Мероприятие 2.2.  Благоустройство общественных территорий.</w:t>
      </w:r>
    </w:p>
    <w:p w:rsidR="00B762B7" w:rsidRDefault="00B762B7" w:rsidP="00B762B7">
      <w:pPr>
        <w:pStyle w:val="ConsPlusNormal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7.2. Ресурсное обеспечение программы по источникам финансирования и классификации расходов бюджетов приведено в приложении № 4 к Подпрограмме. </w:t>
      </w: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eastAsia="SimSun" w:hAnsi="Times New Roman" w:cs="Times New Roman"/>
          <w:b/>
          <w:bCs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b/>
          <w:bCs/>
          <w:kern w:val="2"/>
          <w:sz w:val="24"/>
          <w:szCs w:val="24"/>
          <w:lang w:eastAsia="ar-SA"/>
        </w:rPr>
        <w:t>8. Управление реализацией Подпрограммы и контроль за ходом ее выполнения</w:t>
      </w: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eastAsia="SimSun" w:hAnsi="Times New Roman" w:cs="Times New Roman"/>
          <w:b/>
          <w:bCs/>
          <w:kern w:val="2"/>
          <w:sz w:val="24"/>
          <w:szCs w:val="24"/>
          <w:lang w:eastAsia="ar-SA"/>
        </w:rPr>
      </w:pP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8.1. Организация управления реализацией Подпрограммы осуществляется созданной на территории города Енисейска общественной комиссией </w:t>
      </w:r>
      <w:r>
        <w:rPr>
          <w:rFonts w:ascii="Times New Roman" w:hAnsi="Times New Roman" w:cs="Times New Roman"/>
          <w:sz w:val="24"/>
          <w:szCs w:val="24"/>
        </w:rPr>
        <w:t>по развитию городской среды.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8.2. В целях информационно-аналитического обеспечения управления реализацией Подпрограммы осуществляется наполнение информация о ходе реализации Подпрограммы:</w:t>
      </w:r>
    </w:p>
    <w:p w:rsidR="00B762B7" w:rsidRDefault="001F3066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B762B7">
        <w:rPr>
          <w:rFonts w:ascii="Times New Roman" w:hAnsi="Times New Roman" w:cs="Times New Roman"/>
          <w:sz w:val="24"/>
          <w:szCs w:val="24"/>
          <w:lang w:eastAsia="ru-RU"/>
        </w:rPr>
        <w:t>на официальном сайте города Енисейска в сети «Интернет»;</w:t>
      </w:r>
    </w:p>
    <w:p w:rsidR="00B762B7" w:rsidRDefault="001F3066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 xml:space="preserve">- </w:t>
      </w:r>
      <w:r w:rsidR="00B762B7">
        <w:rPr>
          <w:rFonts w:ascii="Times New Roman" w:hAnsi="Times New Roman" w:cs="Times New Roman"/>
          <w:sz w:val="24"/>
          <w:szCs w:val="24"/>
          <w:lang w:eastAsia="ru-RU"/>
        </w:rPr>
        <w:t>в государственной информационной системы жилищно-коммунального хозяйства (ГИС ЖКХ).</w:t>
      </w:r>
    </w:p>
    <w:p w:rsidR="00B762B7" w:rsidRDefault="00B762B7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8.3. Текущий контроль за ходом реализации Подпрограммы, целевым и эффективным расходованием средств бюджета осуществляется путем проведения плановых и внеплановых проверок, ведением текущего мониторинга выполнения мероприятий, через закрепленный в муниципальных контрактах механизм контроля за ходом и качеством работ, окончательной приемки выполненных работ.</w:t>
      </w:r>
    </w:p>
    <w:p w:rsidR="00B762B7" w:rsidRDefault="00B762B7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8.4. Ведение отчетности осуществляет МКУ «Служба муниципального заказа города Енисейска» по форме согласно приложению № 5:</w:t>
      </w:r>
    </w:p>
    <w:p w:rsidR="00B762B7" w:rsidRDefault="001F3066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- </w:t>
      </w:r>
      <w:r w:rsidR="00B762B7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ежеквартальный в срок до 3 числа месяца следующего за </w:t>
      </w:r>
      <w:proofErr w:type="gramStart"/>
      <w:r w:rsidR="00B762B7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отчетным</w:t>
      </w:r>
      <w:proofErr w:type="gramEnd"/>
      <w:r w:rsidR="00B762B7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;</w:t>
      </w:r>
    </w:p>
    <w:p w:rsidR="00B762B7" w:rsidRDefault="001F3066" w:rsidP="00B762B7">
      <w:pPr>
        <w:widowControl w:val="0"/>
        <w:suppressAutoHyphens/>
        <w:spacing w:after="0" w:line="100" w:lineRule="atLeast"/>
        <w:ind w:firstLine="567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 xml:space="preserve">- </w:t>
      </w:r>
      <w:r w:rsidR="00B762B7"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годовой в срок до 10 января года следующего за отчетным.</w:t>
      </w: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8.5. Целевое расходование средств федерального бюджета на реализацию Подпрограммы обеспечивается путем осуществления государственного финансового контроля в рамках законодательства Российской Федерации.</w:t>
      </w:r>
    </w:p>
    <w:p w:rsidR="00AD1783" w:rsidRDefault="00B762B7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Ответственность за реализацию Подпрограммы несет Глава города Енисейска.</w:t>
      </w: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A4638" w:rsidRDefault="009A4638" w:rsidP="00AD1783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9A4638" w:rsidRDefault="009A4638" w:rsidP="00AD1783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9A4638" w:rsidRDefault="009A4638" w:rsidP="00AD1783">
      <w:pPr>
        <w:rPr>
          <w:rFonts w:ascii="Times New Roman" w:hAnsi="Times New Roman" w:cs="Times New Roman"/>
          <w:b/>
          <w:i/>
          <w:sz w:val="24"/>
          <w:szCs w:val="24"/>
        </w:rPr>
      </w:pPr>
    </w:p>
    <w:p w:rsidR="00AD1783" w:rsidRPr="009A4638" w:rsidRDefault="00AD1783" w:rsidP="00AD1783">
      <w:pPr>
        <w:rPr>
          <w:rFonts w:ascii="Times New Roman" w:hAnsi="Times New Roman" w:cs="Times New Roman"/>
          <w:b/>
          <w:i/>
          <w:sz w:val="24"/>
          <w:szCs w:val="24"/>
        </w:rPr>
      </w:pPr>
      <w:r w:rsidRPr="009A4638">
        <w:rPr>
          <w:rFonts w:ascii="Times New Roman" w:hAnsi="Times New Roman" w:cs="Times New Roman"/>
          <w:b/>
          <w:i/>
          <w:sz w:val="24"/>
          <w:szCs w:val="24"/>
        </w:rPr>
        <w:lastRenderedPageBreak/>
        <w:t xml:space="preserve">Таблица 1 к </w:t>
      </w:r>
      <w:r w:rsidR="009A4638" w:rsidRPr="009A4638">
        <w:rPr>
          <w:rFonts w:ascii="Times New Roman" w:hAnsi="Times New Roman" w:cs="Times New Roman"/>
          <w:b/>
          <w:i/>
          <w:sz w:val="24"/>
          <w:szCs w:val="24"/>
        </w:rPr>
        <w:t>мероприятию 2.1.</w:t>
      </w:r>
      <w:r w:rsidR="00730DF5">
        <w:rPr>
          <w:rFonts w:ascii="Times New Roman" w:hAnsi="Times New Roman" w:cs="Times New Roman"/>
          <w:b/>
          <w:i/>
          <w:sz w:val="24"/>
          <w:szCs w:val="24"/>
        </w:rPr>
        <w:t xml:space="preserve"> Подпрограммы</w:t>
      </w:r>
    </w:p>
    <w:tbl>
      <w:tblPr>
        <w:tblpPr w:leftFromText="180" w:rightFromText="180" w:vertAnchor="page" w:horzAnchor="margin" w:tblpY="126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4"/>
        <w:gridCol w:w="5667"/>
        <w:gridCol w:w="1560"/>
        <w:gridCol w:w="2378"/>
      </w:tblGrid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Наименование норматива финансовых затрат на благоустройство, входящих в состав минимального перечня работ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Нормативы финансовых затрат на 1 единицу измерения, с учетом НДС (руб.)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ремонта бортового камня: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9A463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Разборка бортовых камней на бетонном основании;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9A463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Установка бортовых камней бетонных при других видах покрытий;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9A4638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Камни бортовые.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spellStart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м.п</w:t>
            </w:r>
            <w:proofErr w:type="spellEnd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2529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ремонта дороги с гравийным покрытием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236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Ремонт асфальтобетонного покрытия дорог толщиной 70мм (до 5 м2)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1540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ремонта и содержание ливневой канализации: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Очистка от мокрого ила и грязи;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Демонтаж ж/б лотка;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Установка ж/б лотка.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spellStart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м.п</w:t>
            </w:r>
            <w:proofErr w:type="spellEnd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11433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Устройство ливневой канализации из труб диаметром 500 мм: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Разработка грунта;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Устройство основания;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Укладка трубопровода;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Обратная засыпка.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spellStart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м.п</w:t>
            </w:r>
            <w:proofErr w:type="spellEnd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9337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установки скамьи (с укреплен. в грунт)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6502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установки урны для мусора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2962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установки единицы уличного освещения: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Разработка грунта;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Установка опор;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Подключение к электричеству;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Крепеж светильника.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21137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Планировка и выравнивание поверхности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68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Установка металлического ограждения (барьерного типа)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spellStart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м.п</w:t>
            </w:r>
            <w:proofErr w:type="spellEnd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1446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ремонта малых архитектурных форм (скамейка):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Частичный ремонт;</w:t>
            </w:r>
          </w:p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Окраска.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1591</w:t>
            </w:r>
          </w:p>
        </w:tc>
      </w:tr>
      <w:tr w:rsidR="009A4638" w:rsidRPr="009A4638" w:rsidTr="009A4638">
        <w:tc>
          <w:tcPr>
            <w:tcW w:w="675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ремонта малых архитектурных форм (окраска урны)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</w:tc>
        <w:tc>
          <w:tcPr>
            <w:tcW w:w="2379" w:type="dxa"/>
            <w:shd w:val="clear" w:color="auto" w:fill="auto"/>
            <w:vAlign w:val="center"/>
          </w:tcPr>
          <w:p w:rsidR="009A4638" w:rsidRPr="009A4638" w:rsidRDefault="009A4638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170</w:t>
            </w:r>
          </w:p>
        </w:tc>
      </w:tr>
      <w:tr w:rsidR="00730DF5" w:rsidRPr="009A4638" w:rsidTr="009A4638">
        <w:tc>
          <w:tcPr>
            <w:tcW w:w="675" w:type="dxa"/>
            <w:shd w:val="clear" w:color="auto" w:fill="auto"/>
            <w:vAlign w:val="center"/>
          </w:tcPr>
          <w:p w:rsidR="00730DF5" w:rsidRPr="009A4638" w:rsidRDefault="00730DF5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730DF5" w:rsidRPr="009A4638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Устройство пандуса:</w:t>
            </w:r>
          </w:p>
          <w:p w:rsidR="00730DF5" w:rsidRPr="009A4638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Установка опалубки, арматурных каркасов;</w:t>
            </w:r>
          </w:p>
          <w:p w:rsidR="00730DF5" w:rsidRPr="009A4638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Устройство бетонного пандуса;</w:t>
            </w:r>
          </w:p>
          <w:p w:rsidR="00730DF5" w:rsidRPr="009A4638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Монтаж защитных ограждений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30DF5" w:rsidRPr="009A4638" w:rsidRDefault="00730DF5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1 м длинны пандуса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730DF5" w:rsidRPr="009A4638" w:rsidRDefault="00730DF5" w:rsidP="009A4638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9A4638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7597</w:t>
            </w:r>
          </w:p>
        </w:tc>
      </w:tr>
    </w:tbl>
    <w:p w:rsidR="009A4638" w:rsidRPr="009A4638" w:rsidRDefault="009A4638" w:rsidP="00AD1783">
      <w:pPr>
        <w:rPr>
          <w:rFonts w:ascii="Times New Roman" w:hAnsi="Times New Roman" w:cs="Times New Roman"/>
          <w:sz w:val="24"/>
          <w:szCs w:val="24"/>
        </w:rPr>
      </w:pPr>
    </w:p>
    <w:p w:rsidR="00AD1783" w:rsidRDefault="00AD1783" w:rsidP="00AD1783">
      <w:pPr>
        <w:rPr>
          <w:sz w:val="26"/>
          <w:szCs w:val="26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pPr w:leftFromText="180" w:rightFromText="180" w:vertAnchor="page" w:horzAnchor="margin" w:tblpY="126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5667"/>
        <w:gridCol w:w="1559"/>
        <w:gridCol w:w="2378"/>
      </w:tblGrid>
      <w:tr w:rsidR="00730DF5" w:rsidRPr="00730DF5" w:rsidTr="00351561">
        <w:tc>
          <w:tcPr>
            <w:tcW w:w="675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ремонта бетонных конструкций:</w:t>
            </w:r>
          </w:p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Устройство опалубки;</w:t>
            </w:r>
          </w:p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730D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Укладка арматуры;</w:t>
            </w:r>
          </w:p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Pr="00730DF5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Бетонирование.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eastAsia="ru-RU"/>
              </w:rPr>
              <w:t>3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6380</w:t>
            </w:r>
          </w:p>
        </w:tc>
      </w:tr>
      <w:tr w:rsidR="00730DF5" w:rsidRPr="00730DF5" w:rsidTr="00351561">
        <w:tc>
          <w:tcPr>
            <w:tcW w:w="675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ремонта асфальтового покрытия тротуара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1212</w:t>
            </w:r>
          </w:p>
        </w:tc>
      </w:tr>
      <w:tr w:rsidR="00730DF5" w:rsidRPr="00730DF5" w:rsidTr="00351561">
        <w:tc>
          <w:tcPr>
            <w:tcW w:w="675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5670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Стоимость устройства покрытий из брусчатки</w:t>
            </w:r>
          </w:p>
        </w:tc>
        <w:tc>
          <w:tcPr>
            <w:tcW w:w="1560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vertAlign w:val="superscript"/>
                <w:lang w:eastAsia="ru-RU"/>
              </w:rPr>
              <w:t>2</w:t>
            </w:r>
          </w:p>
        </w:tc>
        <w:tc>
          <w:tcPr>
            <w:tcW w:w="2379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1630</w:t>
            </w:r>
          </w:p>
        </w:tc>
      </w:tr>
      <w:tr w:rsidR="00730DF5" w:rsidRPr="00730DF5" w:rsidTr="00351561">
        <w:tc>
          <w:tcPr>
            <w:tcW w:w="675" w:type="dxa"/>
            <w:shd w:val="clear" w:color="auto" w:fill="auto"/>
            <w:vAlign w:val="center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5670" w:type="dxa"/>
            <w:shd w:val="clear" w:color="auto" w:fill="auto"/>
          </w:tcPr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b/>
                <w:i/>
                <w:sz w:val="26"/>
                <w:szCs w:val="26"/>
                <w:lang w:eastAsia="ru-RU"/>
              </w:rPr>
              <w:t>Детская игровая площадка:</w:t>
            </w:r>
          </w:p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Качели;</w:t>
            </w:r>
          </w:p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Горка;</w:t>
            </w:r>
          </w:p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Песочница;</w:t>
            </w:r>
          </w:p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Домик-беседка;</w:t>
            </w:r>
          </w:p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Карусель;</w:t>
            </w:r>
          </w:p>
          <w:p w:rsidR="00730DF5" w:rsidRPr="00730DF5" w:rsidRDefault="00730DF5" w:rsidP="00730DF5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Гимнастический комплекс;</w:t>
            </w:r>
          </w:p>
        </w:tc>
        <w:tc>
          <w:tcPr>
            <w:tcW w:w="1560" w:type="dxa"/>
            <w:shd w:val="clear" w:color="auto" w:fill="auto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 </w:t>
            </w:r>
            <w:proofErr w:type="spellStart"/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</w:t>
            </w:r>
            <w:proofErr w:type="spellEnd"/>
          </w:p>
        </w:tc>
        <w:tc>
          <w:tcPr>
            <w:tcW w:w="2379" w:type="dxa"/>
            <w:shd w:val="clear" w:color="auto" w:fill="auto"/>
          </w:tcPr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26000</w:t>
            </w:r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37000</w:t>
            </w:r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32000</w:t>
            </w:r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53000</w:t>
            </w:r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51000</w:t>
            </w:r>
          </w:p>
          <w:p w:rsidR="00730DF5" w:rsidRPr="00730DF5" w:rsidRDefault="00730DF5" w:rsidP="00730DF5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730DF5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97000</w:t>
            </w:r>
          </w:p>
        </w:tc>
      </w:tr>
    </w:tbl>
    <w:p w:rsidR="00730DF5" w:rsidRPr="00730DF5" w:rsidRDefault="00730DF5" w:rsidP="00730DF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30DF5">
        <w:rPr>
          <w:rFonts w:ascii="Times New Roman" w:eastAsia="Times New Roman" w:hAnsi="Times New Roman" w:cs="Times New Roman"/>
          <w:sz w:val="20"/>
          <w:szCs w:val="20"/>
          <w:lang w:eastAsia="ru-RU"/>
        </w:rPr>
        <w:t>*Составлено в ценах на 3 квартал 2017 года.</w:t>
      </w:r>
    </w:p>
    <w:p w:rsidR="00730DF5" w:rsidRPr="00730DF5" w:rsidRDefault="00730DF5" w:rsidP="00730DF5">
      <w:pPr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730DF5">
        <w:rPr>
          <w:rFonts w:ascii="Times New Roman" w:eastAsia="Times New Roman" w:hAnsi="Times New Roman" w:cs="Times New Roman"/>
          <w:sz w:val="20"/>
          <w:szCs w:val="20"/>
          <w:lang w:eastAsia="ru-RU"/>
        </w:rPr>
        <w:t>** Данные цены зависят от цены (прайса) поставщика на материал</w:t>
      </w: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A4638" w:rsidRPr="009A4638" w:rsidRDefault="009A4638" w:rsidP="009A4638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  <w:lang w:eastAsia="ru-RU"/>
        </w:rPr>
      </w:pPr>
    </w:p>
    <w:p w:rsidR="00AD1783" w:rsidRDefault="00AD1783" w:rsidP="00B762B7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eastAsia="SimSun" w:hAnsi="Times New Roman"/>
          <w:b/>
          <w:bCs/>
          <w:kern w:val="2"/>
          <w:sz w:val="28"/>
          <w:szCs w:val="28"/>
          <w:lang w:eastAsia="ar-SA"/>
        </w:rPr>
      </w:pPr>
    </w:p>
    <w:p w:rsidR="00B762B7" w:rsidRDefault="00B762B7" w:rsidP="00B762B7">
      <w:pPr>
        <w:widowControl w:val="0"/>
        <w:suppressAutoHyphens/>
        <w:spacing w:after="0" w:line="100" w:lineRule="atLeast"/>
        <w:ind w:left="360"/>
        <w:jc w:val="center"/>
        <w:rPr>
          <w:rFonts w:ascii="Times New Roman" w:eastAsia="SimSun" w:hAnsi="Times New Roman"/>
          <w:b/>
          <w:bCs/>
          <w:kern w:val="2"/>
          <w:sz w:val="28"/>
          <w:szCs w:val="28"/>
          <w:lang w:eastAsia="ar-SA"/>
        </w:rPr>
      </w:pPr>
    </w:p>
    <w:p w:rsidR="00B762B7" w:rsidRDefault="00B762B7" w:rsidP="00B762B7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sectPr w:rsidR="00B762B7" w:rsidSect="00C249F1">
          <w:pgSz w:w="11906" w:h="16838"/>
          <w:pgMar w:top="284" w:right="850" w:bottom="567" w:left="993" w:header="709" w:footer="709" w:gutter="0"/>
          <w:cols w:space="720"/>
        </w:sectPr>
      </w:pPr>
    </w:p>
    <w:p w:rsidR="00B762B7" w:rsidRDefault="00B762B7" w:rsidP="00B762B7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№1</w:t>
      </w:r>
    </w:p>
    <w:p w:rsidR="00B762B7" w:rsidRDefault="00B762B7" w:rsidP="00B762B7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подпрограмме</w:t>
      </w:r>
    </w:p>
    <w:p w:rsidR="00B762B7" w:rsidRDefault="00B762B7" w:rsidP="00B762B7">
      <w:pPr>
        <w:widowControl w:val="0"/>
        <w:suppressAutoHyphens/>
        <w:spacing w:after="0" w:line="100" w:lineRule="atLeast"/>
        <w:ind w:left="720"/>
        <w:jc w:val="right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«Формирование современной городской среды на территории города Енисейска</w:t>
      </w:r>
    </w:p>
    <w:p w:rsidR="00B762B7" w:rsidRDefault="00B762B7" w:rsidP="00B762B7">
      <w:pPr>
        <w:widowControl w:val="0"/>
        <w:suppressAutoHyphens/>
        <w:spacing w:after="0" w:line="100" w:lineRule="atLeast"/>
        <w:ind w:left="720"/>
        <w:jc w:val="right"/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ar-SA"/>
        </w:rPr>
        <w:t>на 2018-2022 годы»</w:t>
      </w:r>
    </w:p>
    <w:p w:rsidR="00B762B7" w:rsidRDefault="00B762B7" w:rsidP="00B762B7">
      <w:pPr>
        <w:pStyle w:val="ConsPlusNormal"/>
        <w:jc w:val="right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Перечень</w:t>
      </w:r>
    </w:p>
    <w:p w:rsidR="00B762B7" w:rsidRDefault="00B762B7" w:rsidP="00B762B7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мероприятий подпрограммы </w:t>
      </w:r>
    </w:p>
    <w:p w:rsidR="00B762B7" w:rsidRDefault="00B762B7" w:rsidP="00B762B7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SimSun" w:hAnsi="Times New Roman" w:cs="Times New Roman"/>
          <w:b/>
          <w:bCs/>
          <w:kern w:val="2"/>
          <w:sz w:val="24"/>
          <w:szCs w:val="24"/>
          <w:lang w:eastAsia="ar-SA"/>
        </w:rPr>
        <w:t xml:space="preserve">«Формирование современной городской среды на территории города Енисейска на 2018-2022 годы </w:t>
      </w:r>
    </w:p>
    <w:p w:rsidR="00B762B7" w:rsidRDefault="00B762B7" w:rsidP="00B762B7">
      <w:pPr>
        <w:pStyle w:val="ConsPlusNormal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15274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4181"/>
        <w:gridCol w:w="39"/>
        <w:gridCol w:w="1831"/>
        <w:gridCol w:w="12"/>
        <w:gridCol w:w="1476"/>
        <w:gridCol w:w="1857"/>
        <w:gridCol w:w="2481"/>
        <w:gridCol w:w="3397"/>
      </w:tblGrid>
      <w:tr w:rsidR="00B762B7" w:rsidTr="00AE6EFF">
        <w:tc>
          <w:tcPr>
            <w:tcW w:w="422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Наименование </w:t>
            </w:r>
          </w:p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мероприятия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Ответственный исполнитель</w:t>
            </w:r>
          </w:p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(Ф.И.О.</w:t>
            </w:r>
          </w:p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должность)</w:t>
            </w:r>
          </w:p>
        </w:tc>
        <w:tc>
          <w:tcPr>
            <w:tcW w:w="333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Срок</w:t>
            </w:r>
          </w:p>
        </w:tc>
        <w:tc>
          <w:tcPr>
            <w:tcW w:w="24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Ожидаемый результат </w:t>
            </w:r>
          </w:p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(краткое описание)</w:t>
            </w:r>
          </w:p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</w:p>
        </w:tc>
        <w:tc>
          <w:tcPr>
            <w:tcW w:w="33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Показатель результативности</w:t>
            </w:r>
          </w:p>
        </w:tc>
      </w:tr>
      <w:tr w:rsidR="00B762B7" w:rsidTr="00AE6EFF">
        <w:tc>
          <w:tcPr>
            <w:tcW w:w="422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начала реализации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окончания реализации</w:t>
            </w:r>
          </w:p>
        </w:tc>
        <w:tc>
          <w:tcPr>
            <w:tcW w:w="24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339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B762B7" w:rsidTr="00AE6EFF">
        <w:trPr>
          <w:trHeight w:val="437"/>
        </w:trPr>
        <w:tc>
          <w:tcPr>
            <w:tcW w:w="152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Задача 1. Обеспечение формирования единого облика города Енисейска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1.1. Применение лучших практик (проектов, дизайн-проектов)  благоустройства  дворов и общественных территорий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2022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hanging="3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Применение в г. Енисейске типовых дизайн</w:t>
            </w:r>
            <w:r w:rsidR="001F306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 проектов благоустройства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hanging="3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Создание не менее 1-ой концепции благоустройства дворов и общественных территории, ежегодно  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Не менее двух лучших проектов (дизайн-проект) благоустройства дворов и общественной территории из краевой базы данных, ежегодно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36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1.2. Обеспечение системной работы административной комиссии, рассматривающей дела о нарушении правил благоустройства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2022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Активизация деятельности административной комиссии 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Не менее 12 решений (протоколов) административной комиссии по вопросам соблюдения правил благоустройства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 этап – 20%;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2- этап - 30%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3- этап  - 50%</w:t>
            </w:r>
          </w:p>
        </w:tc>
      </w:tr>
      <w:tr w:rsidR="00B762B7" w:rsidTr="00AE6EFF">
        <w:trPr>
          <w:trHeight w:val="1979"/>
        </w:trPr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firstLine="5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 xml:space="preserve">1.3. Обеспечение надлежащего состояния и эксплуатации элементов благоустройства на территории г. Енисейска (организация уборки мусора, освещения, озеленения общественных территорий)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2022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Увеличение кол-ва благоустроенных территорий, привлечение к административной ответственности нарушителей правил благоустройства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Определение и закрепление лиц ответственных за содержание</w:t>
            </w:r>
            <w:r w:rsidR="00351561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м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объектов благоустройства по этапам в процентах от общего количества объектов благоустройства в г. Енисейске: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 этап – 20%;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2- этап – 30%;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3- этап  - 50%</w:t>
            </w:r>
          </w:p>
        </w:tc>
      </w:tr>
      <w:tr w:rsidR="00B762B7" w:rsidTr="00AE6EFF">
        <w:tc>
          <w:tcPr>
            <w:tcW w:w="152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Задача 2. Обеспечение создания, содержания и развития объектов благоустройства на территории муниципального образования, включая объекты, находящиеся в частной собственности и прилегающие к ним территории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 xml:space="preserve">2.1. Благоустройство дворовых территорий многоквартирных домов. </w:t>
            </w:r>
          </w:p>
          <w:p w:rsidR="00B762B7" w:rsidRDefault="00B762B7">
            <w:pPr>
              <w:pStyle w:val="ConsPlusNormal"/>
              <w:spacing w:line="276" w:lineRule="auto"/>
              <w:ind w:firstLine="360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426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2.1.1. Формирование (уточнение, корректировка) паспорта дворовых территорий на основании данных о проведении инвентаризации дворовых территорий с учетом их физического состояния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2022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Определение кол-ва дворовых территорий подлежащих благоустройству 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Паспорт дворовой территории от общего количества дворовых территорий по этапам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 этап – 20%;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2- этап - 30%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3- этап - 50% по форме согласно приложению 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№ 6 к Программе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426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2.1.2.  Организация подачи и сбор предложений заинтересованных лиц о благоустройстве дворовых территорий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2022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Принятие предложений заинтересованных лиц о благоустройстве дворовых территорий 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en-US"/>
              </w:rPr>
              <w:t xml:space="preserve">Количество и доля предложений, поступивших от заинтересованных лиц о финансовом участии при благоустройстве дворовых территорий, ежегодно не менее 5% от общего количества дворов нуждающихся в 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en-US"/>
              </w:rPr>
              <w:lastRenderedPageBreak/>
              <w:t>благоустройстве</w:t>
            </w:r>
          </w:p>
        </w:tc>
      </w:tr>
      <w:tr w:rsidR="00B762B7" w:rsidTr="00AE6EFF">
        <w:trPr>
          <w:trHeight w:val="841"/>
        </w:trPr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426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2.1.3. Оказание содействия инициативным жителям в проведении собраний собственников помещений в порядке, установленном ст. 44-49 Жилищного кодекса РФ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2022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Участие в общих собраниях собственников помещений в МКД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Разработка (обеспечение) инициативных жителей методическими рекомендациями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«Как мой двор включить в программу».  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Протоколы собраний собственников помещений в многоквартирном доме, оформленные согласно  Жилищному кодексу РФ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2.1.4. Формирование земельного участка, на котором расположен многоквартирный дом с озеленением и элементами благоустройства 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2022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Постановка дворовых территорий на кадастровый учет 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Кадастровый учет земельного участка, на котором расположен многоквартирный дом с озеленением и элементами благоустройства по этапам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 этап – 5 %;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2- этап - 20%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3- этап - 30%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Передача в общедолевую собственность собственников помещений в многоквартирном доме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B762B7" w:rsidTr="00AE6EFF">
        <w:tc>
          <w:tcPr>
            <w:tcW w:w="152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 w:rsidP="00730DF5">
            <w:pPr>
              <w:pStyle w:val="ConsPlusNormal"/>
              <w:spacing w:line="276" w:lineRule="auto"/>
              <w:ind w:firstLine="284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2.2. Благоустройство общественных пространств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2.2.1. Формирование (уточнение, корректировка) паспорта общественных  территорий на основании данных о проведении инвентаризации дворовых территорий 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с учетом их физического состояния по графику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2022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Определение кол-ва общественных территорий подлежащих благоустройству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Паспорт общественного пространства по форме согласно приложению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kern w:val="2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№ 7 к Программе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 этап – 20%;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2- этап - 30%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3- этап  - 50%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2.2.3. Определение наиболее посещаемой муниципальной территории общего пользования подлежащей благоустройству в порядке, установленном органом местного самоуправления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2022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Определение общественной территории подлежащей благоустройству в текущем году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Решение общественной комиссии об утверждении наиболее посещаемой муниципальной территории общего пользования (протокол).</w:t>
            </w:r>
          </w:p>
        </w:tc>
      </w:tr>
      <w:tr w:rsidR="00B762B7" w:rsidTr="00AE6EFF">
        <w:tc>
          <w:tcPr>
            <w:tcW w:w="11877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  <w:t>2.3. Благоустройство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предпринимателей.</w:t>
            </w:r>
          </w:p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ind w:firstLine="33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Адресный перечень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</w:t>
            </w:r>
          </w:p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firstLine="33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по форме согласно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приложению</w:t>
            </w:r>
          </w:p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firstLine="33"/>
              <w:jc w:val="both"/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№ 8 к</w:t>
            </w:r>
            <w:r>
              <w:rPr>
                <w:rFonts w:ascii="Times New Roman" w:hAnsi="Times New Roman" w:cs="Times New Roman"/>
                <w:kern w:val="2"/>
                <w:sz w:val="24"/>
                <w:szCs w:val="24"/>
                <w:lang w:eastAsia="ru-RU"/>
              </w:rPr>
              <w:t xml:space="preserve"> Программе </w:t>
            </w:r>
          </w:p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firstLine="33"/>
              <w:jc w:val="both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2.3.1. Разъяснительная работа о принципах благоустройства (личная ответственность)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2019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 w:rsidP="001F3066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Благоустройство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предпринимателей.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Количество сходов ____,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собраний ____________;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2.3.2. Заключение соглашений с юридическими лицами и индивидуальными предпринимателями о благоустройстве объектов недвижимого имущества (включая объекты незавершенного строительства) и земельных участков за счет средств указанных лиц и находящихся в их собственности (пользовании)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2020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 w:rsidP="00730DF5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Благоустройство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предпринимателей.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Количество заключенных соглашений: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 этап – 30%;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2- этап - 70%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B762B7" w:rsidTr="00AE6EFF">
        <w:tc>
          <w:tcPr>
            <w:tcW w:w="152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 w:rsidP="00730DF5">
            <w:pPr>
              <w:autoSpaceDE w:val="0"/>
              <w:autoSpaceDN w:val="0"/>
              <w:adjustRightInd w:val="0"/>
              <w:spacing w:after="0" w:line="240" w:lineRule="auto"/>
              <w:ind w:firstLine="284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t>2.4. Благоустройство индивидуальных жилых домов и земельных участков, предоставленных для их размещения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2.4.1. Разъяснительная работа о принципах благоустройства (личная ответственность)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2019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Благоустройство индивидуальных жилых домов и земельных участков, предоставленных для их размещения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Количество сходов ____,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собраний ____________;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2.4.2. Проведение инвентаризации индивидуальных жилых домов и земельных участков, предоставленных для их размещения</w:t>
            </w:r>
          </w:p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Формирование перечня индивидуальных жилых домов и земельных участков подлежащих благоустройству 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Паспорт дворовой территории индивидуальных домов и земельных участков по форме согласно приложению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 № 9  к программе </w:t>
            </w:r>
          </w:p>
        </w:tc>
      </w:tr>
      <w:tr w:rsidR="00B762B7" w:rsidTr="00AE6EFF">
        <w:tc>
          <w:tcPr>
            <w:tcW w:w="422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firstLine="284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2.4.3. Заключение соглашений с собственниками (пользователями) указанных домов (собственниками (землепользователями) земельных участков) об их благоустройстве не позднее 2020 года в соответствии с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требованиями утвержденных в муниципальном образовании правил благоустройства по результатам проведенной инвентаризации.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lastRenderedPageBreak/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2020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Увеличение кол-ва благоустроенных индивидуальных жилых домов и земельных участков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Количество заключенных соглашений: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1 этап – 30%;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2- этап - 70%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</w:tr>
      <w:tr w:rsidR="00B762B7" w:rsidTr="00AE6EFF">
        <w:tc>
          <w:tcPr>
            <w:tcW w:w="15274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ru-RU"/>
              </w:rPr>
              <w:lastRenderedPageBreak/>
              <w:t>Задача 3. Повышение уровня вовлеченности заинтересованных граждан, организаций в реализацию мероприятий по благоустройству территории г. Енисейска</w:t>
            </w:r>
          </w:p>
        </w:tc>
      </w:tr>
      <w:tr w:rsidR="00B762B7" w:rsidTr="00AE6EFF">
        <w:tc>
          <w:tcPr>
            <w:tcW w:w="4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en-US"/>
              </w:rPr>
              <w:t xml:space="preserve">3.1. Проведение опроса граждан о выборе общественной территории </w:t>
            </w: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для благоустройства</w:t>
            </w:r>
          </w:p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1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2020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firstLine="540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Выявление реальных потребностей различных групп населения.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</w:tr>
      <w:tr w:rsidR="00B762B7" w:rsidTr="00AE6EFF">
        <w:tc>
          <w:tcPr>
            <w:tcW w:w="4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3.2. Организация обсуждения и выработки концепций  благоустройства общественной территории </w:t>
            </w:r>
          </w:p>
        </w:tc>
        <w:tc>
          <w:tcPr>
            <w:tcW w:w="1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2020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Применение в г. Енисейске лучших дизайн- проектов благоустройства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hanging="38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Применение не менее 1-ой концепции благоустройства общественных территорий, ежегодно  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</w:tr>
      <w:tr w:rsidR="00B762B7" w:rsidTr="00AE6EFF">
        <w:tc>
          <w:tcPr>
            <w:tcW w:w="4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3.3. Привлечение жителей:</w:t>
            </w:r>
          </w:p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-  к посадке зеленых насаждений;</w:t>
            </w:r>
          </w:p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 xml:space="preserve">- уборке несанкционированных свалок </w:t>
            </w:r>
          </w:p>
          <w:p w:rsidR="00B762B7" w:rsidRDefault="00B762B7">
            <w:pPr>
              <w:pStyle w:val="ConsPlusNormal"/>
              <w:spacing w:line="276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и т.д.</w:t>
            </w:r>
          </w:p>
        </w:tc>
        <w:tc>
          <w:tcPr>
            <w:tcW w:w="1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2020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Уменьшение кол-ва несанкционированных свалок</w:t>
            </w: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Проведение субботников, не менее 2-ух, ежегодно</w:t>
            </w: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Привлечение к мероприятиям не менее 5% от общего количества жителей, ежегодно</w:t>
            </w:r>
          </w:p>
        </w:tc>
      </w:tr>
      <w:tr w:rsidR="00B762B7" w:rsidTr="00AE6EFF">
        <w:tc>
          <w:tcPr>
            <w:tcW w:w="4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firstLine="284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3.4. Участие в краевых мероприятиях, направленных на повышение активности участия граждан в решении вопросов местного значения</w:t>
            </w:r>
          </w:p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ind w:firstLine="284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Глава города Енисейска</w:t>
            </w:r>
          </w:p>
          <w:p w:rsidR="00B762B7" w:rsidRDefault="00B762B7"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И.Н.Антипов</w:t>
            </w:r>
            <w:proofErr w:type="spellEnd"/>
          </w:p>
        </w:tc>
        <w:tc>
          <w:tcPr>
            <w:tcW w:w="14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2018</w:t>
            </w:r>
          </w:p>
        </w:tc>
        <w:tc>
          <w:tcPr>
            <w:tcW w:w="18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2020</w:t>
            </w:r>
          </w:p>
        </w:tc>
        <w:tc>
          <w:tcPr>
            <w:tcW w:w="24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Получение краевых грантов на выполнение мероприятий</w:t>
            </w:r>
            <w:r w:rsidR="00F83E12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направленных на повышение активности участия граждан в решении вопросов местного значения</w:t>
            </w:r>
          </w:p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33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en-US"/>
              </w:rPr>
              <w:t>Формирование и направление заявки на участие в конкурсах, ежегодно, не менее 1-ой заявки</w:t>
            </w:r>
          </w:p>
        </w:tc>
      </w:tr>
    </w:tbl>
    <w:p w:rsidR="00B762B7" w:rsidRDefault="00B762B7" w:rsidP="00B762B7"/>
    <w:p w:rsidR="00351561" w:rsidRDefault="00351561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351561" w:rsidRDefault="00351561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№ 2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подпрограмме «Формирование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современной городской среды на территории города Енисейска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2018-2022 годы»</w:t>
      </w:r>
    </w:p>
    <w:p w:rsidR="00CC4C36" w:rsidRDefault="00CC4C36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CC4C36" w:rsidRDefault="00CC4C36" w:rsidP="00CC4C36">
      <w:pPr>
        <w:pStyle w:val="ConsPlusNormal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Ранжированный адресный перечень дворовых территорий многоквартирных домов города Енисейска </w:t>
      </w:r>
      <w:hyperlink r:id="rId9" w:anchor="Par72" w:history="1">
        <w:r>
          <w:rPr>
            <w:rStyle w:val="a9"/>
            <w:rFonts w:ascii="Times New Roman" w:hAnsi="Times New Roman" w:cs="Times New Roman"/>
            <w:sz w:val="20"/>
            <w:szCs w:val="20"/>
          </w:rPr>
          <w:t>&lt;*&gt;</w:t>
        </w:r>
      </w:hyperlink>
    </w:p>
    <w:p w:rsidR="00CC4C36" w:rsidRDefault="00CC4C36" w:rsidP="00CC4C36">
      <w:pPr>
        <w:pStyle w:val="ConsPlusNormal"/>
        <w:rPr>
          <w:rFonts w:ascii="Times New Roman" w:hAnsi="Times New Roman" w:cs="Times New Roman"/>
          <w:sz w:val="24"/>
          <w:szCs w:val="24"/>
        </w:rPr>
      </w:pPr>
    </w:p>
    <w:tbl>
      <w:tblPr>
        <w:tblW w:w="15600" w:type="dxa"/>
        <w:tblInd w:w="-505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24"/>
        <w:gridCol w:w="510"/>
        <w:gridCol w:w="1844"/>
        <w:gridCol w:w="1477"/>
        <w:gridCol w:w="1786"/>
        <w:gridCol w:w="2181"/>
        <w:gridCol w:w="1507"/>
        <w:gridCol w:w="1119"/>
        <w:gridCol w:w="1418"/>
        <w:gridCol w:w="1720"/>
        <w:gridCol w:w="1614"/>
      </w:tblGrid>
      <w:tr w:rsidR="00CC4C36" w:rsidTr="00252646">
        <w:tc>
          <w:tcPr>
            <w:tcW w:w="4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№ дворовой территории</w:t>
            </w:r>
          </w:p>
        </w:tc>
        <w:tc>
          <w:tcPr>
            <w:tcW w:w="5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№ п/п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МКД</w:t>
            </w:r>
          </w:p>
        </w:tc>
        <w:tc>
          <w:tcPr>
            <w:tcW w:w="184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Адрес многоквартирного дома</w:t>
            </w:r>
          </w:p>
        </w:tc>
        <w:tc>
          <w:tcPr>
            <w:tcW w:w="14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Площадь жилых и нежилых помещений,    кв. м</w:t>
            </w:r>
          </w:p>
        </w:tc>
        <w:tc>
          <w:tcPr>
            <w:tcW w:w="17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Реквизиты протокола общего собрания собственников помещений в многоквартирном доме</w:t>
            </w:r>
          </w:p>
        </w:tc>
        <w:tc>
          <w:tcPr>
            <w:tcW w:w="218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Дата поступления предложений заинтересованных лиц в орган местного самоуправления об участии в выполнении работ по благоустройству дворовой территории</w:t>
            </w:r>
          </w:p>
        </w:tc>
        <w:tc>
          <w:tcPr>
            <w:tcW w:w="40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Финансовое участие, тыс. руб.</w:t>
            </w:r>
          </w:p>
        </w:tc>
        <w:tc>
          <w:tcPr>
            <w:tcW w:w="17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Виды трудового участия </w:t>
            </w:r>
            <w:hyperlink r:id="rId10" w:anchor="Par72" w:history="1">
              <w:r>
                <w:rPr>
                  <w:rStyle w:val="a9"/>
                  <w:rFonts w:ascii="Times New Roman" w:hAnsi="Times New Roman" w:cs="Times New Roman"/>
                  <w:sz w:val="20"/>
                  <w:szCs w:val="20"/>
                </w:rPr>
                <w:t>&lt;**&gt;</w:t>
              </w:r>
            </w:hyperlink>
          </w:p>
        </w:tc>
        <w:tc>
          <w:tcPr>
            <w:tcW w:w="161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Наименование управляющей организации</w:t>
            </w:r>
          </w:p>
        </w:tc>
      </w:tr>
      <w:tr w:rsidR="00CC4C36" w:rsidTr="00252646">
        <w:trPr>
          <w:trHeight w:val="690"/>
        </w:trPr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Стоимость работ по благоустройству, всего, тыс. руб.</w:t>
            </w:r>
          </w:p>
        </w:tc>
        <w:tc>
          <w:tcPr>
            <w:tcW w:w="253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В том числе минимальный перечень работ по благоустройству</w:t>
            </w:r>
          </w:p>
        </w:tc>
        <w:tc>
          <w:tcPr>
            <w:tcW w:w="1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C4C36" w:rsidTr="00252646">
        <w:trPr>
          <w:trHeight w:val="862"/>
        </w:trPr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84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тыс. руб.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доля финансового участия по минимальному перечню работ, %</w:t>
            </w:r>
          </w:p>
        </w:tc>
        <w:tc>
          <w:tcPr>
            <w:tcW w:w="17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1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г. Енисейск, ул. Промышленная, д.20/5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Протокол от 17.03.2017 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март 2017 года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2 248,979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2 248,979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мусора, посадка цветов и кустарников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д.78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1 770, 583</w:t>
            </w:r>
          </w:p>
        </w:tc>
        <w:tc>
          <w:tcPr>
            <w:tcW w:w="11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1 770, 583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д.80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д.82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3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Подготовка дворовой территории к началу работ,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ООО УК «Наш город»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3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Кирова, д.112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5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1 100, 031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1 100, 031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д.64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11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1 976,833</w:t>
            </w:r>
          </w:p>
        </w:tc>
        <w:tc>
          <w:tcPr>
            <w:tcW w:w="1119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1 976,833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д.66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12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д.68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13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д.70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14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Р-Крестьянская, д.221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06.10.2017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2 365,303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2 365,303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Р-Крестьянская, 221а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06.10.2017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6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Промышленная, д.20/6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6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2 160, 318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2 160,318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Гастелло, д.3а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06.10.2017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1 467,095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1 467,095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Промышленная, д.20/2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06.10.2017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2 327,567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2 327,567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DA4CFA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Ленина, д.40а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 от 30.09.2017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2 404, 814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2 404, 814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DA4CFA" w:rsidTr="00492F65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4CFA" w:rsidRDefault="00DA4CFA" w:rsidP="00DA4CFA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Ленина, д.40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 от 30.09.2017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4CFA" w:rsidRDefault="00DA4CFA" w:rsidP="00DA4CFA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A4CFA" w:rsidRDefault="00DA4CFA" w:rsidP="00DA4CFA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4CFA" w:rsidRDefault="00DA4CFA" w:rsidP="00DA4CFA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Промышленная, д.20/4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9 от 15.09.2017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1 587, 358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1 587, 358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Ленина, д.8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 от 01.09.2017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5 811,493</w:t>
            </w:r>
          </w:p>
        </w:tc>
        <w:tc>
          <w:tcPr>
            <w:tcW w:w="11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5 811,493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Ленина, д.10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 от 01.09.2017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 w:rsidP="0025264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Р-Крестьянская, д.208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02.10.2017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C36" w:rsidRDefault="00CC4C36">
            <w:pPr>
              <w:spacing w:after="0" w:line="254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spacing w:after="0" w:line="254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1 252,013</w:t>
            </w:r>
          </w:p>
        </w:tc>
        <w:tc>
          <w:tcPr>
            <w:tcW w:w="11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C4C36" w:rsidRDefault="00CC4C36">
            <w:pPr>
              <w:spacing w:after="0" w:line="254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spacing w:after="0" w:line="254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1 252,013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21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 w:rsidP="00252646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ул. </w:t>
            </w:r>
            <w:r w:rsidR="00252646">
              <w:rPr>
                <w:rFonts w:ascii="Times New Roman" w:hAnsi="Times New Roman" w:cs="Times New Roman"/>
                <w:sz w:val="20"/>
                <w:szCs w:val="20"/>
              </w:rPr>
              <w:t>Р-Крестьянская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, д.20</w:t>
            </w:r>
            <w:r w:rsidR="00252646">
              <w:rPr>
                <w:rFonts w:ascii="Times New Roman" w:hAnsi="Times New Roman" w:cs="Times New Roman"/>
                <w:sz w:val="20"/>
                <w:szCs w:val="20"/>
              </w:rPr>
              <w:t>8а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10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22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д.47б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8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2 899,697</w:t>
            </w:r>
          </w:p>
        </w:tc>
        <w:tc>
          <w:tcPr>
            <w:tcW w:w="11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2 899,697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Подготовка дворовой территории к началу работ, 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ООО УК «Наш город»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д.49а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17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24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д.51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16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25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Куйбышева, д.51а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15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26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Авиаторов, д.4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01.10.2017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3 899,624</w:t>
            </w:r>
          </w:p>
        </w:tc>
        <w:tc>
          <w:tcPr>
            <w:tcW w:w="111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3 899,624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мусора, покраска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27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Авиаторов, д.4а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01.10.2017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мусора, покраска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28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Авиаторов, д.6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01.10.2017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C4C36" w:rsidRDefault="00CC4C36">
            <w:pPr>
              <w:spacing w:after="0" w:line="256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мусора, покраска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15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29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Гастелло, д.21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25.08.2017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646, 491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646, 491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Скорнякова, д.17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2 от 06.10.2017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1 347,697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1 347,697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«Гарант-Сервис»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17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31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Калинина, д.20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4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1 252, 013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1 252, 013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18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32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Промышленная, д.20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10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1 252,013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1 252,013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19</w:t>
            </w: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33</w:t>
            </w: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г. Енисейск, </w:t>
            </w:r>
          </w:p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ул. Промышленная, д.20/8</w:t>
            </w: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Протокол № 7 от 12.10.2017</w:t>
            </w: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rPr>
                <w:rFonts w:asciiTheme="minorHAnsi" w:hAnsiTheme="minorHAnsi" w:cstheme="minorBidi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16.10.2017</w:t>
            </w: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2 285,824</w:t>
            </w: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2 285,824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Подготовка дворовой территории к началу работ, уборка мусора</w:t>
            </w: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ООО УК «Наш город»</w:t>
            </w:r>
          </w:p>
        </w:tc>
      </w:tr>
      <w:tr w:rsidR="00CC4C36" w:rsidTr="00252646">
        <w:tc>
          <w:tcPr>
            <w:tcW w:w="4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6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4C36" w:rsidRDefault="00CC4C3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CC4C36" w:rsidRDefault="00CC4C36" w:rsidP="00CC4C36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Примечание:</w:t>
      </w:r>
    </w:p>
    <w:p w:rsidR="00DE1DAC" w:rsidRPr="00CC4C36" w:rsidRDefault="00DE1DAC" w:rsidP="00DE1DAC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0"/>
          <w:szCs w:val="20"/>
        </w:rPr>
      </w:pPr>
      <w:r w:rsidRPr="00CC4C36">
        <w:rPr>
          <w:rFonts w:ascii="Times New Roman" w:hAnsi="Times New Roman" w:cs="Times New Roman"/>
          <w:sz w:val="20"/>
          <w:szCs w:val="20"/>
        </w:rPr>
        <w:t>&lt;*&gt; Очередность многоквартирных домов в адресном перечне может изменяться на основании решений, принятых общественной комиссией по развитию городской среды, порядок работы которой утверждён постановлением администрации города Енисейска от 21.02.2017 № 26-п (с изменениями от 15.08.2017 № 176-п).</w:t>
      </w:r>
    </w:p>
    <w:p w:rsidR="00B762B7" w:rsidRDefault="00B762B7" w:rsidP="00B762B7">
      <w:pPr>
        <w:autoSpaceDE w:val="0"/>
        <w:autoSpaceDN w:val="0"/>
        <w:adjustRightInd w:val="0"/>
        <w:spacing w:before="120" w:after="0" w:line="240" w:lineRule="auto"/>
        <w:ind w:firstLine="539"/>
        <w:jc w:val="both"/>
        <w:rPr>
          <w:rFonts w:ascii="Times New Roman" w:hAnsi="Times New Roman" w:cs="Times New Roman"/>
          <w:sz w:val="20"/>
          <w:szCs w:val="20"/>
        </w:rPr>
      </w:pPr>
      <w:bookmarkStart w:id="0" w:name="Par72"/>
      <w:bookmarkEnd w:id="0"/>
      <w:r>
        <w:rPr>
          <w:rFonts w:ascii="Times New Roman" w:hAnsi="Times New Roman" w:cs="Times New Roman"/>
          <w:sz w:val="24"/>
          <w:szCs w:val="24"/>
        </w:rPr>
        <w:t>&lt;*</w:t>
      </w:r>
      <w:r w:rsidR="00DE1DAC">
        <w:rPr>
          <w:rFonts w:ascii="Times New Roman" w:hAnsi="Times New Roman" w:cs="Times New Roman"/>
          <w:sz w:val="24"/>
          <w:szCs w:val="24"/>
        </w:rPr>
        <w:t>*</w:t>
      </w:r>
      <w:r>
        <w:rPr>
          <w:rFonts w:ascii="Times New Roman" w:hAnsi="Times New Roman" w:cs="Times New Roman"/>
          <w:sz w:val="24"/>
          <w:szCs w:val="24"/>
        </w:rPr>
        <w:t>&gt;</w:t>
      </w:r>
      <w:r w:rsidR="00F83E1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Виды трудового участия:</w:t>
      </w:r>
    </w:p>
    <w:p w:rsidR="00B762B7" w:rsidRDefault="00B762B7" w:rsidP="00B762B7">
      <w:pPr>
        <w:autoSpaceDE w:val="0"/>
        <w:autoSpaceDN w:val="0"/>
        <w:adjustRightInd w:val="0"/>
        <w:spacing w:before="120" w:after="0" w:line="240" w:lineRule="auto"/>
        <w:ind w:firstLine="539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выполнение жителями неоплачиваемых работ, не требующих специальной квалификации, как, например</w:t>
      </w:r>
      <w:r w:rsidR="00F164AC">
        <w:rPr>
          <w:rFonts w:ascii="Times New Roman" w:hAnsi="Times New Roman" w:cs="Times New Roman"/>
          <w:sz w:val="20"/>
          <w:szCs w:val="20"/>
        </w:rPr>
        <w:t>,</w:t>
      </w:r>
      <w:r>
        <w:rPr>
          <w:rFonts w:ascii="Times New Roman" w:hAnsi="Times New Roman" w:cs="Times New Roman"/>
          <w:sz w:val="20"/>
          <w:szCs w:val="20"/>
        </w:rPr>
        <w:t xml:space="preserve"> подготовка объекта (дворовой территории) к началу работ (земляные работы, снятие старого оборудования, уборка мусора) и другие работы (покраска оборудования, озеленение территории, посадка деревьев, охрана объекта);</w:t>
      </w:r>
      <w:r w:rsidR="00F83E12"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rFonts w:ascii="Times New Roman" w:hAnsi="Times New Roman" w:cs="Times New Roman"/>
          <w:sz w:val="20"/>
          <w:szCs w:val="20"/>
        </w:rPr>
        <w:t>предоставление строительных материалов, техники и т.д.</w:t>
      </w:r>
    </w:p>
    <w:p w:rsidR="00755D18" w:rsidRDefault="00755D18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55D18" w:rsidRDefault="00755D18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55D18" w:rsidRDefault="00755D18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55D18" w:rsidRDefault="00755D18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55D18" w:rsidRDefault="00755D18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55D18" w:rsidRDefault="00755D18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55D18" w:rsidRDefault="00755D18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55D18" w:rsidRDefault="00755D18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F3ECB" w:rsidRDefault="00EF3ECB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F3ECB" w:rsidRDefault="00EF3ECB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F3ECB" w:rsidRDefault="00EF3ECB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F3ECB" w:rsidRDefault="00EF3ECB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F3ECB" w:rsidRDefault="00EF3ECB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F3ECB" w:rsidRDefault="00EF3ECB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F3ECB" w:rsidRDefault="00EF3ECB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F3ECB" w:rsidRDefault="00EF3ECB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EF3ECB" w:rsidRDefault="00EF3ECB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30DF5" w:rsidRDefault="00730DF5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730DF5" w:rsidRDefault="00730DF5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351561" w:rsidRDefault="00351561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351561" w:rsidRDefault="00351561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351561" w:rsidRDefault="00351561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351561" w:rsidRDefault="00351561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351561" w:rsidRDefault="00351561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351561" w:rsidRDefault="00351561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№ 3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подпрограмме «Формирование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современной городской среды на территории города Енисейска</w:t>
      </w:r>
      <w:r w:rsidR="00524E66">
        <w:rPr>
          <w:rFonts w:ascii="Times New Roman" w:hAnsi="Times New Roman" w:cs="Times New Roman"/>
          <w:sz w:val="24"/>
          <w:szCs w:val="24"/>
        </w:rPr>
        <w:t>»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2018-2022 годы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524E66" w:rsidRDefault="00524E66" w:rsidP="00524E66">
      <w:pPr>
        <w:pStyle w:val="ConsPlusNormal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Адресный перечень общественных территорий города Енисейска, нуждающихся в благоустройстве </w:t>
      </w:r>
    </w:p>
    <w:tbl>
      <w:tblPr>
        <w:tblpPr w:leftFromText="180" w:rightFromText="180" w:bottomFromText="200" w:vertAnchor="text" w:horzAnchor="margin" w:tblpXSpec="center" w:tblpY="421"/>
        <w:tblW w:w="162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0"/>
        <w:gridCol w:w="811"/>
        <w:gridCol w:w="850"/>
        <w:gridCol w:w="1134"/>
        <w:gridCol w:w="1701"/>
        <w:gridCol w:w="1521"/>
        <w:gridCol w:w="1032"/>
        <w:gridCol w:w="1134"/>
        <w:gridCol w:w="1277"/>
        <w:gridCol w:w="1277"/>
        <w:gridCol w:w="1134"/>
        <w:gridCol w:w="1277"/>
        <w:gridCol w:w="1271"/>
        <w:gridCol w:w="1396"/>
      </w:tblGrid>
      <w:tr w:rsidR="00524E66" w:rsidTr="00FA743B">
        <w:trPr>
          <w:trHeight w:val="521"/>
        </w:trPr>
        <w:tc>
          <w:tcPr>
            <w:tcW w:w="4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№ п/п</w:t>
            </w:r>
          </w:p>
        </w:tc>
        <w:tc>
          <w:tcPr>
            <w:tcW w:w="704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Адрес общественной территории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ind w:right="-108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Кадастро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>-вый номер земельного участка</w:t>
            </w:r>
          </w:p>
        </w:tc>
        <w:tc>
          <w:tcPr>
            <w:tcW w:w="1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Общая площадь обществен-ной территории</w:t>
            </w:r>
          </w:p>
        </w:tc>
        <w:tc>
          <w:tcPr>
            <w:tcW w:w="1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Наличие урн на  обществен-ной территории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ind w:right="-108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Наличие освещения на  обществен-ной территории</w:t>
            </w:r>
          </w:p>
        </w:tc>
        <w:tc>
          <w:tcPr>
            <w:tcW w:w="127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Наличие лавок на  обществен-ной территории</w:t>
            </w:r>
          </w:p>
        </w:tc>
        <w:tc>
          <w:tcPr>
            <w:tcW w:w="127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ind w:right="-108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Наличие малых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архитек-турных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форм на  обществен-ной территории</w:t>
            </w:r>
          </w:p>
        </w:tc>
        <w:tc>
          <w:tcPr>
            <w:tcW w:w="13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Наличие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асфальти-рованного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проезда на земельном участке</w:t>
            </w:r>
          </w:p>
        </w:tc>
      </w:tr>
      <w:tr w:rsidR="00524E66" w:rsidTr="00FA743B">
        <w:trPr>
          <w:trHeight w:val="521"/>
        </w:trPr>
        <w:tc>
          <w:tcPr>
            <w:tcW w:w="4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Наименование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муниципаль-ного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образования</w:t>
            </w:r>
          </w:p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муниципаль-ного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района/ городского округа</w:t>
            </w:r>
            <w:r>
              <w:rPr>
                <w:rFonts w:ascii="Times New Roman" w:hAnsi="Times New Roman"/>
                <w:sz w:val="20"/>
                <w:lang w:eastAsia="en-US"/>
              </w:rPr>
              <w:t>/ сельского поселения</w:t>
            </w:r>
            <w:r>
              <w:rPr>
                <w:rFonts w:ascii="Times New Roman" w:hAnsi="Times New Roman" w:cs="Times New Roman"/>
                <w:sz w:val="20"/>
                <w:lang w:eastAsia="en-US"/>
              </w:rPr>
              <w:t>)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ind w:left="-35" w:right="-108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тип населен-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ного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пункта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Наимено-вание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населен-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ного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пункта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ind w:right="-108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Физическое расположение общественной территории,</w:t>
            </w:r>
          </w:p>
          <w:p w:rsidR="00524E66" w:rsidRDefault="00524E66" w:rsidP="00FA743B">
            <w:pPr>
              <w:pStyle w:val="ConsPlusNormal"/>
              <w:spacing w:line="276" w:lineRule="auto"/>
              <w:ind w:right="-108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адрес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ind w:right="-108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Наименование общественной территории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Назначе-ние</w:t>
            </w:r>
            <w:proofErr w:type="spellEnd"/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524E66" w:rsidRDefault="00524E66" w:rsidP="00FA743B">
            <w:pPr>
              <w:spacing w:after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524E66" w:rsidTr="00FA743B">
        <w:trPr>
          <w:trHeight w:val="320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ind w:left="-35" w:right="-108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4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ind w:right="-108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5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6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8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9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11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12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13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14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1.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rPr>
                <w:rFonts w:ascii="Times New Roman" w:hAnsi="Times New Roman" w:cs="Times New Roman"/>
                <w:color w:val="FFFFFF" w:themeColor="background1"/>
                <w:highlight w:val="red"/>
              </w:rPr>
            </w:pPr>
            <w:r>
              <w:rPr>
                <w:rFonts w:ascii="Times New Roman" w:hAnsi="Times New Roman" w:cs="Times New Roman"/>
              </w:rPr>
              <w:t>Городской округ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ind w:left="-35" w:right="-108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ind w:right="-108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ул. Иоффе, 1А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Территория вблизи братской могилы 242-х участников Енисейско-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Маклаковского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восстания, замученных и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lastRenderedPageBreak/>
              <w:t>растрелянных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колчаковцами в феврале 1919 года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lastRenderedPageBreak/>
              <w:t>мемориальная зона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 ГКУ не состоит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3174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кв.м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lastRenderedPageBreak/>
              <w:t>2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ул. Ленина, 116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Территория вблизи памятника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В.И.Ленину</w:t>
            </w:r>
            <w:proofErr w:type="spellEnd"/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мемориальная зона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 ГКУ не состоит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2870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кв.м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есть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Клумба для посадки цветов в составе памятника</w:t>
            </w:r>
          </w:p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3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ул. Ленина, 111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Территория вблизи военно-мемориального памятника воину-освободителю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мемориальная зона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24:47:0010270:93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 xml:space="preserve">4042 </w:t>
            </w:r>
            <w:proofErr w:type="spellStart"/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кв.м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нет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Клумбы для посадки цветов вблизи памятника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нет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4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ул. Декабристов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Сквер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Зона отдыха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 ГКУ не состоит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12304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кв.м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Есть, подъезды к зданиям 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5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ул. Петровского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Набережная</w:t>
            </w:r>
          </w:p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(левая часть)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Зона отдыха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на ГКУ не состоит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 xml:space="preserve">5541 </w:t>
            </w:r>
            <w:proofErr w:type="spellStart"/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.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нет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нет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6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ул. Петровского, д.11Б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Набережная</w:t>
            </w:r>
          </w:p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(правая часть)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Зона отдыха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Постановка на ГКУ в стадии завершения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 xml:space="preserve">7732 </w:t>
            </w:r>
            <w:proofErr w:type="spellStart"/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кв.м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нет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7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ул. Горького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Набережная реки Мельничная (правая и левая части)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Пешеходная зона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 ГКУ не состоит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-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есть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есть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8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ул. Ленина, 44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Абалаковский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парк вблизи городского Дома культуры имени Арутюняна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парк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 ГКУ не состоит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21642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кв.м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есть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lastRenderedPageBreak/>
              <w:t>9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ул.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Фефелова</w:t>
            </w:r>
            <w:proofErr w:type="spellEnd"/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Фефеловский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парк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 парк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24:47:0010:272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10631 га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есть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10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ул. Ванеева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Территория отдыха по ул. Ванеева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Зона отдыха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 ГКУ не состоит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513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кв.м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11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ул. Ленина, между домами 106 и 110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Территория отдыха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Зона отдыха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 ГКУ не состоит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693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кв.м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есть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есть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есть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12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ул. Ленина, между домами 113 и 115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Сквер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Зона отдыха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на ГКУ не состоит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 xml:space="preserve">346 </w:t>
            </w:r>
            <w:proofErr w:type="spellStart"/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кв.м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нет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есть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нет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b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b/>
                <w:sz w:val="20"/>
                <w:lang w:eastAsia="en-US"/>
              </w:rPr>
              <w:t>нет</w:t>
            </w:r>
          </w:p>
        </w:tc>
      </w:tr>
      <w:tr w:rsidR="00524E66" w:rsidTr="00FA743B">
        <w:trPr>
          <w:trHeight w:val="693"/>
        </w:trPr>
        <w:tc>
          <w:tcPr>
            <w:tcW w:w="4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13</w:t>
            </w:r>
          </w:p>
        </w:tc>
        <w:tc>
          <w:tcPr>
            <w:tcW w:w="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highlight w:val="red"/>
                <w:lang w:eastAsia="en-US"/>
              </w:rPr>
            </w:pP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город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Енисейск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ул.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Фефелова</w:t>
            </w:r>
            <w:proofErr w:type="spellEnd"/>
            <w:r>
              <w:rPr>
                <w:rFonts w:ascii="Times New Roman" w:hAnsi="Times New Roman" w:cs="Times New Roman"/>
                <w:sz w:val="20"/>
                <w:lang w:eastAsia="en-US"/>
              </w:rPr>
              <w:t>, 94а</w:t>
            </w:r>
          </w:p>
        </w:tc>
        <w:tc>
          <w:tcPr>
            <w:tcW w:w="15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сквер</w:t>
            </w:r>
          </w:p>
        </w:tc>
        <w:tc>
          <w:tcPr>
            <w:tcW w:w="10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Зона отдыха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На ГКУ не состоит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 xml:space="preserve">2362 </w:t>
            </w:r>
            <w:proofErr w:type="spellStart"/>
            <w:r>
              <w:rPr>
                <w:rFonts w:ascii="Times New Roman" w:hAnsi="Times New Roman" w:cs="Times New Roman"/>
                <w:sz w:val="20"/>
                <w:lang w:eastAsia="en-US"/>
              </w:rPr>
              <w:t>кв.м</w:t>
            </w:r>
            <w:proofErr w:type="spellEnd"/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2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нет</w:t>
            </w:r>
          </w:p>
        </w:tc>
        <w:tc>
          <w:tcPr>
            <w:tcW w:w="1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24E66" w:rsidRDefault="00524E66" w:rsidP="00FA743B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lang w:eastAsia="en-US"/>
              </w:rPr>
              <w:t>есть</w:t>
            </w:r>
          </w:p>
        </w:tc>
      </w:tr>
    </w:tbl>
    <w:p w:rsidR="00524E66" w:rsidRDefault="00524E66" w:rsidP="00524E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24E66" w:rsidRDefault="00524E66" w:rsidP="00524E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24E66" w:rsidRDefault="00524E66" w:rsidP="00524E6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0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Глава города                                                                </w:t>
      </w:r>
      <w:r>
        <w:rPr>
          <w:rFonts w:ascii="Times New Roman" w:eastAsia="Times New Roman" w:hAnsi="Times New Roman" w:cs="Times New Roman"/>
          <w:sz w:val="24"/>
          <w:szCs w:val="20"/>
        </w:rPr>
        <w:t xml:space="preserve">_____________________                                                                                      </w:t>
      </w:r>
      <w:proofErr w:type="spellStart"/>
      <w:r>
        <w:rPr>
          <w:rFonts w:ascii="Times New Roman" w:eastAsia="Times New Roman" w:hAnsi="Times New Roman" w:cs="Times New Roman"/>
          <w:sz w:val="24"/>
          <w:szCs w:val="20"/>
        </w:rPr>
        <w:t>И.Н.Антипов</w:t>
      </w:r>
      <w:proofErr w:type="spellEnd"/>
    </w:p>
    <w:p w:rsidR="00524E66" w:rsidRDefault="00524E66" w:rsidP="00524E66">
      <w:pPr>
        <w:autoSpaceDE w:val="0"/>
        <w:autoSpaceDN w:val="0"/>
        <w:adjustRightInd w:val="0"/>
        <w:spacing w:after="0" w:line="240" w:lineRule="auto"/>
        <w:jc w:val="both"/>
      </w:pPr>
      <w:r>
        <w:rPr>
          <w:rFonts w:ascii="Times New Roman" w:eastAsia="Times New Roman" w:hAnsi="Times New Roman" w:cs="Times New Roman"/>
          <w:sz w:val="24"/>
          <w:szCs w:val="20"/>
        </w:rPr>
        <w:t xml:space="preserve">                                                                                                    </w:t>
      </w:r>
      <w:r>
        <w:rPr>
          <w:rFonts w:ascii="Times New Roman" w:eastAsia="Times New Roman" w:hAnsi="Times New Roman" w:cs="Times New Roman"/>
          <w:sz w:val="18"/>
          <w:szCs w:val="20"/>
        </w:rPr>
        <w:t xml:space="preserve">(подпись)                                                                         </w:t>
      </w:r>
    </w:p>
    <w:p w:rsidR="00926EE4" w:rsidRDefault="00926EE4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524E66" w:rsidRDefault="00524E6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524E66" w:rsidRDefault="00524E6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142226" w:rsidRDefault="00142226" w:rsidP="00B762B7">
      <w:pPr>
        <w:spacing w:after="0" w:line="240" w:lineRule="auto"/>
        <w:jc w:val="right"/>
        <w:rPr>
          <w:rFonts w:ascii="Times New Roman" w:hAnsi="Times New Roman" w:cs="Times New Roman"/>
        </w:rPr>
      </w:pPr>
    </w:p>
    <w:p w:rsidR="00BD3990" w:rsidRDefault="00BD3990" w:rsidP="00767C78">
      <w:pPr>
        <w:spacing w:after="0" w:line="240" w:lineRule="auto"/>
        <w:ind w:left="5664"/>
        <w:rPr>
          <w:rFonts w:ascii="Times New Roman" w:hAnsi="Times New Roman" w:cs="Times New Roman"/>
        </w:rPr>
      </w:pPr>
    </w:p>
    <w:p w:rsidR="00BD3990" w:rsidRDefault="00BD3990" w:rsidP="00767C78">
      <w:pPr>
        <w:spacing w:after="0" w:line="240" w:lineRule="auto"/>
        <w:ind w:left="5664"/>
        <w:rPr>
          <w:rFonts w:ascii="Times New Roman" w:hAnsi="Times New Roman" w:cs="Times New Roman"/>
        </w:rPr>
      </w:pPr>
    </w:p>
    <w:p w:rsidR="00BD3990" w:rsidRDefault="00BD3990" w:rsidP="00767C78">
      <w:pPr>
        <w:spacing w:after="0" w:line="240" w:lineRule="auto"/>
        <w:ind w:left="5664"/>
        <w:rPr>
          <w:rFonts w:ascii="Times New Roman" w:hAnsi="Times New Roman" w:cs="Times New Roman"/>
        </w:rPr>
      </w:pPr>
    </w:p>
    <w:p w:rsidR="00BD3990" w:rsidRDefault="00BD3990" w:rsidP="00767C78">
      <w:pPr>
        <w:spacing w:after="0" w:line="240" w:lineRule="auto"/>
        <w:ind w:left="5664"/>
        <w:rPr>
          <w:rFonts w:ascii="Times New Roman" w:hAnsi="Times New Roman" w:cs="Times New Roman"/>
        </w:rPr>
      </w:pPr>
    </w:p>
    <w:p w:rsidR="00730DF5" w:rsidRDefault="00730DF5" w:rsidP="00767C78">
      <w:pPr>
        <w:spacing w:after="0" w:line="240" w:lineRule="auto"/>
        <w:ind w:left="5664"/>
        <w:rPr>
          <w:rFonts w:ascii="Times New Roman" w:hAnsi="Times New Roman" w:cs="Times New Roman"/>
        </w:rPr>
      </w:pPr>
    </w:p>
    <w:p w:rsidR="00730DF5" w:rsidRDefault="00730DF5" w:rsidP="00767C78">
      <w:pPr>
        <w:spacing w:after="0" w:line="240" w:lineRule="auto"/>
        <w:ind w:left="5664"/>
        <w:rPr>
          <w:rFonts w:ascii="Times New Roman" w:hAnsi="Times New Roman" w:cs="Times New Roman"/>
        </w:rPr>
      </w:pPr>
    </w:p>
    <w:p w:rsidR="00730DF5" w:rsidRDefault="00730DF5" w:rsidP="00767C78">
      <w:pPr>
        <w:spacing w:after="0" w:line="240" w:lineRule="auto"/>
        <w:ind w:left="5664"/>
        <w:rPr>
          <w:rFonts w:ascii="Times New Roman" w:hAnsi="Times New Roman" w:cs="Times New Roman"/>
        </w:rPr>
      </w:pPr>
    </w:p>
    <w:p w:rsidR="00730DF5" w:rsidRDefault="00730DF5" w:rsidP="00767C78">
      <w:pPr>
        <w:spacing w:after="0" w:line="240" w:lineRule="auto"/>
        <w:ind w:left="5664"/>
        <w:rPr>
          <w:rFonts w:ascii="Times New Roman" w:hAnsi="Times New Roman" w:cs="Times New Roman"/>
        </w:rPr>
      </w:pPr>
    </w:p>
    <w:p w:rsidR="00730DF5" w:rsidRDefault="00730DF5" w:rsidP="00767C78">
      <w:pPr>
        <w:spacing w:after="0" w:line="240" w:lineRule="auto"/>
        <w:ind w:left="5664"/>
        <w:rPr>
          <w:rFonts w:ascii="Times New Roman" w:hAnsi="Times New Roman" w:cs="Times New Roman"/>
        </w:rPr>
      </w:pPr>
    </w:p>
    <w:p w:rsidR="00767C78" w:rsidRDefault="00B762B7" w:rsidP="00767C78">
      <w:pPr>
        <w:spacing w:after="0" w:line="240" w:lineRule="auto"/>
        <w:ind w:left="566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 xml:space="preserve">Приложение № 4 </w:t>
      </w:r>
      <w:r>
        <w:rPr>
          <w:rFonts w:ascii="Times New Roman" w:hAnsi="Times New Roman" w:cs="Times New Roman"/>
          <w:sz w:val="24"/>
          <w:szCs w:val="24"/>
        </w:rPr>
        <w:t>к подпрограмме «Формирование</w:t>
      </w:r>
      <w:r w:rsidR="00767C7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современной городской среды</w:t>
      </w:r>
    </w:p>
    <w:p w:rsidR="00B762B7" w:rsidRDefault="00B762B7" w:rsidP="00767C78">
      <w:pPr>
        <w:spacing w:after="0" w:line="240" w:lineRule="auto"/>
        <w:ind w:left="212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67C78">
        <w:rPr>
          <w:rFonts w:ascii="Times New Roman" w:hAnsi="Times New Roman" w:cs="Times New Roman"/>
          <w:sz w:val="24"/>
          <w:szCs w:val="24"/>
        </w:rPr>
        <w:tab/>
      </w:r>
      <w:r w:rsidR="00767C78">
        <w:rPr>
          <w:rFonts w:ascii="Times New Roman" w:hAnsi="Times New Roman" w:cs="Times New Roman"/>
          <w:sz w:val="24"/>
          <w:szCs w:val="24"/>
        </w:rPr>
        <w:tab/>
      </w:r>
      <w:r w:rsidR="00767C78">
        <w:rPr>
          <w:rFonts w:ascii="Times New Roman" w:hAnsi="Times New Roman" w:cs="Times New Roman"/>
          <w:sz w:val="24"/>
          <w:szCs w:val="24"/>
        </w:rPr>
        <w:tab/>
      </w:r>
      <w:r w:rsidR="00767C78">
        <w:rPr>
          <w:rFonts w:ascii="Times New Roman" w:hAnsi="Times New Roman" w:cs="Times New Roman"/>
          <w:sz w:val="24"/>
          <w:szCs w:val="24"/>
        </w:rPr>
        <w:tab/>
      </w:r>
      <w:r w:rsidR="00767C78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на территории города Енисейска</w:t>
      </w:r>
      <w:r w:rsidR="00767C78">
        <w:rPr>
          <w:rFonts w:ascii="Times New Roman" w:hAnsi="Times New Roman" w:cs="Times New Roman"/>
          <w:sz w:val="24"/>
          <w:szCs w:val="24"/>
        </w:rPr>
        <w:t>» н</w:t>
      </w:r>
      <w:r>
        <w:rPr>
          <w:rFonts w:ascii="Times New Roman" w:hAnsi="Times New Roman" w:cs="Times New Roman"/>
          <w:sz w:val="24"/>
          <w:szCs w:val="24"/>
        </w:rPr>
        <w:t>а 2018-2022 годы»</w:t>
      </w:r>
    </w:p>
    <w:p w:rsidR="00767C78" w:rsidRDefault="00767C78" w:rsidP="00767C78">
      <w:pPr>
        <w:spacing w:after="0" w:line="240" w:lineRule="auto"/>
        <w:ind w:left="2124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Перечень мероприятий подпрограммы</w:t>
      </w:r>
    </w:p>
    <w:tbl>
      <w:tblPr>
        <w:tblW w:w="16018" w:type="dxa"/>
        <w:tblInd w:w="-459" w:type="dxa"/>
        <w:tblLayout w:type="fixed"/>
        <w:tblLook w:val="04A0" w:firstRow="1" w:lastRow="0" w:firstColumn="1" w:lastColumn="0" w:noHBand="0" w:noVBand="1"/>
      </w:tblPr>
      <w:tblGrid>
        <w:gridCol w:w="2127"/>
        <w:gridCol w:w="1701"/>
        <w:gridCol w:w="1601"/>
        <w:gridCol w:w="787"/>
        <w:gridCol w:w="756"/>
        <w:gridCol w:w="1517"/>
        <w:gridCol w:w="636"/>
        <w:gridCol w:w="940"/>
        <w:gridCol w:w="674"/>
        <w:gridCol w:w="762"/>
        <w:gridCol w:w="762"/>
        <w:gridCol w:w="762"/>
        <w:gridCol w:w="942"/>
        <w:gridCol w:w="2051"/>
      </w:tblGrid>
      <w:tr w:rsidR="000B3565" w:rsidTr="00C04B6A">
        <w:trPr>
          <w:trHeight w:val="540"/>
        </w:trPr>
        <w:tc>
          <w:tcPr>
            <w:tcW w:w="212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Наименование  программы, подпрограммы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ГРБС </w:t>
            </w:r>
          </w:p>
        </w:tc>
        <w:tc>
          <w:tcPr>
            <w:tcW w:w="1601" w:type="dxa"/>
            <w:vMerge w:val="restart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B3565" w:rsidRP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0B3565">
              <w:rPr>
                <w:rFonts w:ascii="Times New Roman" w:hAnsi="Times New Roman" w:cs="Times New Roman"/>
                <w:sz w:val="20"/>
                <w:szCs w:val="20"/>
              </w:rPr>
              <w:t>Источник финансирования</w:t>
            </w:r>
          </w:p>
        </w:tc>
        <w:tc>
          <w:tcPr>
            <w:tcW w:w="3696" w:type="dxa"/>
            <w:gridSpan w:val="4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 w:rsidP="008A291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Код бюджетной классификации</w:t>
            </w:r>
          </w:p>
        </w:tc>
        <w:tc>
          <w:tcPr>
            <w:tcW w:w="4842" w:type="dxa"/>
            <w:gridSpan w:val="6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 w:rsidP="008A291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Расходы (тыс. руб.), годы</w:t>
            </w:r>
          </w:p>
        </w:tc>
        <w:tc>
          <w:tcPr>
            <w:tcW w:w="20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Ожидаемый результат от реализации подпрограммного мероприятия (в натуральном выражении)</w:t>
            </w:r>
          </w:p>
        </w:tc>
      </w:tr>
      <w:tr w:rsidR="000B3565" w:rsidTr="00C04B6A">
        <w:trPr>
          <w:trHeight w:val="1230"/>
        </w:trPr>
        <w:tc>
          <w:tcPr>
            <w:tcW w:w="212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601" w:type="dxa"/>
            <w:vMerge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8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ГРБС</w:t>
            </w:r>
          </w:p>
        </w:tc>
        <w:tc>
          <w:tcPr>
            <w:tcW w:w="75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РзПр</w:t>
            </w:r>
            <w:proofErr w:type="spellEnd"/>
          </w:p>
        </w:tc>
        <w:tc>
          <w:tcPr>
            <w:tcW w:w="1517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ЦСР</w:t>
            </w:r>
          </w:p>
        </w:tc>
        <w:tc>
          <w:tcPr>
            <w:tcW w:w="636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ВР</w:t>
            </w:r>
          </w:p>
        </w:tc>
        <w:tc>
          <w:tcPr>
            <w:tcW w:w="940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2018 год </w:t>
            </w:r>
          </w:p>
        </w:tc>
        <w:tc>
          <w:tcPr>
            <w:tcW w:w="674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2019 год</w:t>
            </w:r>
          </w:p>
        </w:tc>
        <w:tc>
          <w:tcPr>
            <w:tcW w:w="762" w:type="dxa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2020 год </w:t>
            </w:r>
          </w:p>
        </w:tc>
        <w:tc>
          <w:tcPr>
            <w:tcW w:w="762" w:type="dxa"/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2021 год </w:t>
            </w:r>
          </w:p>
        </w:tc>
        <w:tc>
          <w:tcPr>
            <w:tcW w:w="762" w:type="dxa"/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2022 год</w:t>
            </w:r>
          </w:p>
        </w:tc>
        <w:tc>
          <w:tcPr>
            <w:tcW w:w="942" w:type="dxa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Итого на период</w:t>
            </w:r>
          </w:p>
        </w:tc>
        <w:tc>
          <w:tcPr>
            <w:tcW w:w="20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762B7" w:rsidTr="00730DF5">
        <w:trPr>
          <w:trHeight w:val="675"/>
        </w:trPr>
        <w:tc>
          <w:tcPr>
            <w:tcW w:w="1601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B762B7" w:rsidRPr="004016C3" w:rsidRDefault="00FB35F5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4016C3">
              <w:rPr>
                <w:rFonts w:ascii="Times New Roman" w:eastAsia="SimSun" w:hAnsi="Times New Roman" w:cs="Times New Roman"/>
                <w:b/>
                <w:i/>
                <w:kern w:val="2"/>
                <w:sz w:val="24"/>
                <w:szCs w:val="24"/>
                <w:lang w:eastAsia="ar-SA"/>
              </w:rPr>
              <w:t>Цель: Повышение качества жизни жителей города Енисейска через создание более благоприятных и комфортных условий проживания</w:t>
            </w:r>
          </w:p>
        </w:tc>
      </w:tr>
      <w:tr w:rsidR="000B3565" w:rsidTr="00730DF5">
        <w:trPr>
          <w:trHeight w:val="675"/>
        </w:trPr>
        <w:tc>
          <w:tcPr>
            <w:tcW w:w="16018" w:type="dxa"/>
            <w:gridSpan w:val="1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ar-SA"/>
              </w:rPr>
            </w:pPr>
            <w:r w:rsidRPr="00FB35F5">
              <w:rPr>
                <w:rFonts w:ascii="Times New Roman" w:eastAsia="SimSun" w:hAnsi="Times New Roman" w:cs="Times New Roman"/>
                <w:b/>
                <w:i/>
                <w:kern w:val="2"/>
                <w:sz w:val="24"/>
                <w:szCs w:val="24"/>
                <w:lang w:eastAsia="ar-SA"/>
              </w:rPr>
              <w:t>Задача 2.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Обеспечение создания, содержания и развития объектов благоустройства на территории города Енисейска, включая объекты, находящиеся в частной собственности и прилегающие к ним территории</w:t>
            </w:r>
          </w:p>
        </w:tc>
      </w:tr>
      <w:tr w:rsidR="000B3565" w:rsidTr="00C04B6A">
        <w:trPr>
          <w:trHeight w:val="435"/>
        </w:trPr>
        <w:tc>
          <w:tcPr>
            <w:tcW w:w="2127" w:type="dxa"/>
            <w:vMerge w:val="restart"/>
            <w:tcBorders>
              <w:top w:val="nil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:rsidR="000B3565" w:rsidRDefault="000B3565" w:rsidP="00FB35F5">
            <w:pPr>
              <w:pStyle w:val="ConsPlusNormal"/>
              <w:ind w:firstLine="426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04B6A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>Мероприятие 2.1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FB35F5">
              <w:rPr>
                <w:rFonts w:ascii="Times New Roman" w:hAnsi="Times New Roman" w:cs="Times New Roman"/>
                <w:sz w:val="24"/>
                <w:szCs w:val="24"/>
              </w:rPr>
              <w:t>Благоустройство дворовых территорий.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  <w:p w:rsidR="000B3565" w:rsidRDefault="000B3565" w:rsidP="00FB35F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nil"/>
              <w:right w:val="single" w:sz="4" w:space="0" w:color="auto"/>
            </w:tcBorders>
            <w:vAlign w:val="center"/>
            <w:hideMark/>
          </w:tcPr>
          <w:p w:rsidR="000B3565" w:rsidRPr="00351561" w:rsidRDefault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51561">
              <w:rPr>
                <w:rFonts w:ascii="Times New Roman" w:hAnsi="Times New Roman" w:cs="Times New Roman"/>
                <w:bCs/>
                <w:sz w:val="20"/>
                <w:szCs w:val="20"/>
              </w:rPr>
              <w:t> Администрация города Енисейска</w:t>
            </w:r>
          </w:p>
        </w:tc>
        <w:tc>
          <w:tcPr>
            <w:tcW w:w="1601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0B3565" w:rsidRPr="000B3565" w:rsidRDefault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0B3565">
              <w:rPr>
                <w:rFonts w:ascii="Times New Roman" w:hAnsi="Times New Roman" w:cs="Times New Roman"/>
                <w:bCs/>
                <w:sz w:val="16"/>
                <w:szCs w:val="16"/>
              </w:rPr>
              <w:t>Федеральный бюджет</w:t>
            </w:r>
          </w:p>
        </w:tc>
        <w:tc>
          <w:tcPr>
            <w:tcW w:w="787" w:type="dxa"/>
            <w:tcBorders>
              <w:top w:val="single" w:sz="4" w:space="0" w:color="000000"/>
              <w:left w:val="nil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0B3565" w:rsidRPr="00FB35F5" w:rsidRDefault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 017</w:t>
            </w:r>
          </w:p>
        </w:tc>
        <w:tc>
          <w:tcPr>
            <w:tcW w:w="756" w:type="dxa"/>
            <w:tcBorders>
              <w:top w:val="single" w:sz="4" w:space="0" w:color="000000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:rsidR="000B3565" w:rsidRPr="00FB35F5" w:rsidRDefault="00492F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 0505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565" w:rsidRPr="00FB35F5" w:rsidRDefault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 04300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R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5550</w:t>
            </w: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3565" w:rsidRPr="00FB35F5" w:rsidRDefault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 240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4016C3" w:rsidRDefault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4016C3">
              <w:rPr>
                <w:rFonts w:ascii="Times New Roman" w:hAnsi="Times New Roman" w:cs="Times New Roman"/>
                <w:bCs/>
                <w:sz w:val="16"/>
                <w:szCs w:val="16"/>
              </w:rPr>
              <w:t>10 958,93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2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16C3" w:rsidTr="00C04B6A">
        <w:trPr>
          <w:trHeight w:val="343"/>
        </w:trPr>
        <w:tc>
          <w:tcPr>
            <w:tcW w:w="2127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4016C3" w:rsidRPr="000B3565" w:rsidRDefault="004016C3" w:rsidP="004016C3">
            <w:pPr>
              <w:pStyle w:val="ConsPlusNormal"/>
              <w:ind w:firstLine="426"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nil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4016C3" w:rsidRPr="000B356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0B3565">
              <w:rPr>
                <w:rFonts w:ascii="Times New Roman" w:hAnsi="Times New Roman" w:cs="Times New Roman"/>
                <w:bCs/>
                <w:sz w:val="16"/>
                <w:szCs w:val="16"/>
              </w:rPr>
              <w:t>Краевой бюджет</w:t>
            </w:r>
          </w:p>
        </w:tc>
        <w:tc>
          <w:tcPr>
            <w:tcW w:w="7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017</w:t>
            </w:r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4016C3" w:rsidRPr="00FB35F5" w:rsidRDefault="00492F65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0505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04300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R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5550</w:t>
            </w: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240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4016C3">
              <w:rPr>
                <w:rFonts w:ascii="Times New Roman" w:hAnsi="Times New Roman" w:cs="Times New Roman"/>
                <w:bCs/>
                <w:sz w:val="16"/>
                <w:szCs w:val="16"/>
              </w:rPr>
              <w:t>6 716,77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2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16C3" w:rsidTr="00C04B6A">
        <w:trPr>
          <w:trHeight w:val="405"/>
        </w:trPr>
        <w:tc>
          <w:tcPr>
            <w:tcW w:w="2127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</w:tcPr>
          <w:p w:rsidR="004016C3" w:rsidRPr="000B3565" w:rsidRDefault="004016C3" w:rsidP="004016C3">
            <w:pPr>
              <w:pStyle w:val="ConsPlusNormal"/>
              <w:ind w:firstLine="426"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nil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4016C3" w:rsidRPr="000B356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0B3565">
              <w:rPr>
                <w:rFonts w:ascii="Times New Roman" w:hAnsi="Times New Roman" w:cs="Times New Roman"/>
                <w:bCs/>
                <w:sz w:val="16"/>
                <w:szCs w:val="16"/>
              </w:rPr>
              <w:t>Местный бюджет</w:t>
            </w:r>
          </w:p>
        </w:tc>
        <w:tc>
          <w:tcPr>
            <w:tcW w:w="7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017</w:t>
            </w:r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4016C3" w:rsidRPr="00FB35F5" w:rsidRDefault="00492F65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0505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04300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5550</w:t>
            </w: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240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4016C3" w:rsidRDefault="00DA4CFA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180,00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4016C3" w:rsidRDefault="00DA4CFA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180,00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DA4CFA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180,00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4016C3" w:rsidRDefault="00C04B6A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540,00</w:t>
            </w:r>
          </w:p>
        </w:tc>
        <w:tc>
          <w:tcPr>
            <w:tcW w:w="2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3565" w:rsidTr="00C04B6A">
        <w:trPr>
          <w:trHeight w:val="225"/>
        </w:trPr>
        <w:tc>
          <w:tcPr>
            <w:tcW w:w="212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3565" w:rsidRPr="000B3565" w:rsidRDefault="000B3565" w:rsidP="00FB35F5">
            <w:pPr>
              <w:pStyle w:val="ConsPlusNormal"/>
              <w:ind w:firstLine="426"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FB35F5" w:rsidRDefault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0B3565" w:rsidRP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0B3565">
              <w:rPr>
                <w:rFonts w:ascii="Times New Roman" w:hAnsi="Times New Roman" w:cs="Times New Roman"/>
                <w:bCs/>
                <w:sz w:val="16"/>
                <w:szCs w:val="16"/>
              </w:rPr>
              <w:t>Иные источники финансирования (финансовое участие граждан)</w:t>
            </w:r>
          </w:p>
        </w:tc>
        <w:tc>
          <w:tcPr>
            <w:tcW w:w="78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3565" w:rsidTr="00C04B6A">
        <w:trPr>
          <w:trHeight w:val="225"/>
        </w:trPr>
        <w:tc>
          <w:tcPr>
            <w:tcW w:w="2127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0B3565" w:rsidRPr="000B3565" w:rsidRDefault="000B3565" w:rsidP="00FB35F5">
            <w:pPr>
              <w:pStyle w:val="ConsPlusNormal"/>
              <w:ind w:firstLine="426"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ИТОГО по мероприятию:</w:t>
            </w:r>
          </w:p>
        </w:tc>
        <w:tc>
          <w:tcPr>
            <w:tcW w:w="1701" w:type="dxa"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FB35F5" w:rsidRDefault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0B3565" w:rsidRP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</w:p>
        </w:tc>
        <w:tc>
          <w:tcPr>
            <w:tcW w:w="787" w:type="dxa"/>
            <w:tcBorders>
              <w:top w:val="single" w:sz="4" w:space="0" w:color="auto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4016C3" w:rsidRDefault="004016C3" w:rsidP="00C04B6A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 w:rsidRPr="004016C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17 85</w:t>
            </w:r>
            <w:r w:rsidR="00C04B6A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5</w:t>
            </w:r>
            <w:r w:rsidRPr="004016C3"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,7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16C3" w:rsidTr="00C04B6A">
        <w:trPr>
          <w:trHeight w:val="435"/>
        </w:trPr>
        <w:tc>
          <w:tcPr>
            <w:tcW w:w="2127" w:type="dxa"/>
            <w:vMerge w:val="restart"/>
            <w:tcBorders>
              <w:top w:val="nil"/>
              <w:left w:val="single" w:sz="4" w:space="0" w:color="000000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pStyle w:val="ConsPlusNormal"/>
              <w:ind w:firstLine="426"/>
              <w:jc w:val="both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C04B6A">
              <w:rPr>
                <w:rFonts w:ascii="Times New Roman" w:hAnsi="Times New Roman" w:cs="Times New Roman"/>
                <w:b/>
                <w:bCs/>
                <w:i/>
                <w:sz w:val="20"/>
                <w:szCs w:val="20"/>
              </w:rPr>
              <w:t>Мероприятие 2.2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 w:rsidRPr="00FB35F5">
              <w:rPr>
                <w:rFonts w:ascii="Times New Roman" w:hAnsi="Times New Roman" w:cs="Times New Roman"/>
                <w:sz w:val="24"/>
                <w:szCs w:val="24"/>
              </w:rPr>
              <w:t xml:space="preserve">Благоустройство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общественных</w:t>
            </w:r>
            <w:r w:rsidRPr="00FB35F5">
              <w:rPr>
                <w:rFonts w:ascii="Times New Roman" w:hAnsi="Times New Roman" w:cs="Times New Roman"/>
                <w:sz w:val="24"/>
                <w:szCs w:val="24"/>
              </w:rPr>
              <w:t xml:space="preserve"> территорий.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4016C3" w:rsidRPr="00351561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 w:rsidRPr="00351561">
              <w:rPr>
                <w:rFonts w:ascii="Times New Roman" w:hAnsi="Times New Roman" w:cs="Times New Roman"/>
                <w:bCs/>
                <w:sz w:val="20"/>
                <w:szCs w:val="20"/>
              </w:rPr>
              <w:t>Администрация города Енисейска</w:t>
            </w: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B3565">
              <w:rPr>
                <w:rFonts w:ascii="Times New Roman" w:hAnsi="Times New Roman" w:cs="Times New Roman"/>
                <w:bCs/>
                <w:sz w:val="16"/>
                <w:szCs w:val="16"/>
              </w:rPr>
              <w:t>Федеральный бюджет</w:t>
            </w:r>
          </w:p>
        </w:tc>
        <w:tc>
          <w:tcPr>
            <w:tcW w:w="787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4016C3" w:rsidRPr="000B356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B3565">
              <w:rPr>
                <w:rFonts w:ascii="Times New Roman" w:hAnsi="Times New Roman" w:cs="Times New Roman"/>
                <w:bCs/>
                <w:sz w:val="24"/>
                <w:szCs w:val="24"/>
              </w:rPr>
              <w:t>017</w:t>
            </w:r>
          </w:p>
        </w:tc>
        <w:tc>
          <w:tcPr>
            <w:tcW w:w="756" w:type="dxa"/>
            <w:tcBorders>
              <w:top w:val="single" w:sz="4" w:space="0" w:color="000000"/>
              <w:left w:val="nil"/>
              <w:bottom w:val="single" w:sz="4" w:space="0" w:color="auto"/>
              <w:right w:val="nil"/>
            </w:tcBorders>
            <w:vAlign w:val="center"/>
          </w:tcPr>
          <w:p w:rsidR="004016C3" w:rsidRPr="000B3565" w:rsidRDefault="00492F65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0505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04300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R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5550</w:t>
            </w: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0B356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B3565">
              <w:rPr>
                <w:rFonts w:ascii="Times New Roman" w:hAnsi="Times New Roman" w:cs="Times New Roman"/>
                <w:bCs/>
                <w:sz w:val="24"/>
                <w:szCs w:val="24"/>
              </w:rPr>
              <w:t>240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4016C3">
              <w:rPr>
                <w:rFonts w:ascii="Times New Roman" w:hAnsi="Times New Roman" w:cs="Times New Roman"/>
                <w:bCs/>
                <w:sz w:val="16"/>
                <w:szCs w:val="16"/>
              </w:rPr>
              <w:t>1 890,938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421CB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421CB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421CB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421CB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421CB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2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16C3" w:rsidTr="00C04B6A">
        <w:trPr>
          <w:trHeight w:val="345"/>
        </w:trPr>
        <w:tc>
          <w:tcPr>
            <w:tcW w:w="212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:rsidR="004016C3" w:rsidRPr="000B3565" w:rsidRDefault="004016C3" w:rsidP="004016C3">
            <w:pPr>
              <w:pStyle w:val="ConsPlusNormal"/>
              <w:ind w:firstLine="426"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B3565">
              <w:rPr>
                <w:rFonts w:ascii="Times New Roman" w:hAnsi="Times New Roman" w:cs="Times New Roman"/>
                <w:bCs/>
                <w:sz w:val="16"/>
                <w:szCs w:val="16"/>
              </w:rPr>
              <w:t>Краевой бюджет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017</w:t>
            </w:r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4016C3" w:rsidRDefault="00492F65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0505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04300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R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5550</w:t>
            </w: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240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 w:rsidRPr="004016C3">
              <w:rPr>
                <w:rFonts w:ascii="Times New Roman" w:hAnsi="Times New Roman" w:cs="Times New Roman"/>
                <w:bCs/>
                <w:sz w:val="16"/>
                <w:szCs w:val="16"/>
              </w:rPr>
              <w:t>1 158,162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1E3C9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1E3C9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1E3C9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1E3C9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1E3C96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2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16C3" w:rsidTr="00C04B6A">
        <w:trPr>
          <w:trHeight w:val="255"/>
        </w:trPr>
        <w:tc>
          <w:tcPr>
            <w:tcW w:w="2127" w:type="dxa"/>
            <w:vMerge/>
            <w:tcBorders>
              <w:left w:val="single" w:sz="4" w:space="0" w:color="000000"/>
              <w:right w:val="single" w:sz="4" w:space="0" w:color="auto"/>
            </w:tcBorders>
            <w:vAlign w:val="center"/>
          </w:tcPr>
          <w:p w:rsidR="004016C3" w:rsidRPr="000B3565" w:rsidRDefault="004016C3" w:rsidP="004016C3">
            <w:pPr>
              <w:pStyle w:val="ConsPlusNormal"/>
              <w:ind w:firstLine="426"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FB35F5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B3565">
              <w:rPr>
                <w:rFonts w:ascii="Times New Roman" w:hAnsi="Times New Roman" w:cs="Times New Roman"/>
                <w:bCs/>
                <w:sz w:val="16"/>
                <w:szCs w:val="16"/>
              </w:rPr>
              <w:t>Местный бюджет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017</w:t>
            </w:r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4016C3" w:rsidRDefault="00492F65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0505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04300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S</w:t>
            </w:r>
            <w:r w:rsidRPr="00FB35F5">
              <w:rPr>
                <w:rFonts w:ascii="Times New Roman" w:hAnsi="Times New Roman" w:cs="Times New Roman"/>
                <w:bCs/>
                <w:sz w:val="24"/>
                <w:szCs w:val="24"/>
              </w:rPr>
              <w:t>5550</w:t>
            </w: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240</w:t>
            </w: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4016C3" w:rsidRDefault="00DA4CFA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310,00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4016C3" w:rsidRDefault="00DA4CFA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310,00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DA4CFA" w:rsidP="004016C3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310,00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F6153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4016C3" w:rsidRDefault="004016C3" w:rsidP="004016C3">
            <w:r w:rsidRPr="00F6153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</w:t>
            </w: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Pr="004016C3" w:rsidRDefault="00C04B6A" w:rsidP="004016C3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Cs/>
                <w:sz w:val="16"/>
                <w:szCs w:val="16"/>
              </w:rPr>
              <w:t>930,00</w:t>
            </w:r>
          </w:p>
        </w:tc>
        <w:tc>
          <w:tcPr>
            <w:tcW w:w="2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4016C3" w:rsidRDefault="004016C3" w:rsidP="004016C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3565" w:rsidTr="00C04B6A">
        <w:trPr>
          <w:trHeight w:val="300"/>
        </w:trPr>
        <w:tc>
          <w:tcPr>
            <w:tcW w:w="2127" w:type="dxa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0B3565" w:rsidRDefault="000B3565" w:rsidP="000B3565">
            <w:pPr>
              <w:pStyle w:val="ConsPlusNormal"/>
              <w:ind w:firstLine="426"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0B3565">
              <w:rPr>
                <w:rFonts w:ascii="Times New Roman" w:hAnsi="Times New Roman" w:cs="Times New Roman"/>
                <w:bCs/>
                <w:sz w:val="16"/>
                <w:szCs w:val="16"/>
              </w:rPr>
              <w:t>Иные источники финансирования (финансовое участие граждан)</w:t>
            </w: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B3565" w:rsidTr="00C04B6A">
        <w:trPr>
          <w:trHeight w:val="300"/>
        </w:trPr>
        <w:tc>
          <w:tcPr>
            <w:tcW w:w="2127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:rsidR="000B3565" w:rsidRPr="000B3565" w:rsidRDefault="000B3565" w:rsidP="000B3565">
            <w:pPr>
              <w:pStyle w:val="ConsPlusNormal"/>
              <w:ind w:firstLine="426"/>
              <w:jc w:val="both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ИТОГО по мероприятию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FB35F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16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Cs/>
                <w:sz w:val="16"/>
                <w:szCs w:val="16"/>
              </w:rPr>
            </w:pPr>
          </w:p>
        </w:tc>
        <w:tc>
          <w:tcPr>
            <w:tcW w:w="78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56" w:type="dxa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63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Pr="004016C3" w:rsidRDefault="00C04B6A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6"/>
                <w:szCs w:val="16"/>
              </w:rPr>
              <w:t>4 289,1</w:t>
            </w:r>
          </w:p>
        </w:tc>
        <w:tc>
          <w:tcPr>
            <w:tcW w:w="67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7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9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20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0B3565" w:rsidRDefault="000B3565" w:rsidP="000B3565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762B7" w:rsidRDefault="00B762B7" w:rsidP="00B762B7">
      <w:pPr>
        <w:spacing w:after="0"/>
        <w:rPr>
          <w:rFonts w:ascii="Times New Roman" w:hAnsi="Times New Roman" w:cs="Times New Roman"/>
        </w:rPr>
        <w:sectPr w:rsidR="00B762B7" w:rsidSect="00730DF5">
          <w:pgSz w:w="16838" w:h="11906" w:orient="landscape"/>
          <w:pgMar w:top="284" w:right="1134" w:bottom="568" w:left="1134" w:header="709" w:footer="709" w:gutter="0"/>
          <w:cols w:space="720"/>
        </w:sectPr>
      </w:pP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 xml:space="preserve">Приложение № 5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подпрограмме «Формирование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современной городской среды на территории города Енисейска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2018-2022 годы»</w:t>
      </w:r>
    </w:p>
    <w:p w:rsidR="00B762B7" w:rsidRDefault="00B762B7" w:rsidP="00B762B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Отчет</w:t>
      </w:r>
    </w:p>
    <w:p w:rsidR="00B762B7" w:rsidRDefault="00B762B7" w:rsidP="00B762B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об использовании субсидии бюджетом города Енисейска на реализацию мероприятий по благоустройству, направленных на формирование современной городской среды и результатах ее реализации</w:t>
      </w:r>
    </w:p>
    <w:p w:rsidR="00B762B7" w:rsidRDefault="00B762B7" w:rsidP="00B762B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по состоянию на ________________________</w:t>
      </w:r>
    </w:p>
    <w:p w:rsidR="00B762B7" w:rsidRDefault="00B762B7" w:rsidP="00B762B7">
      <w:pPr>
        <w:rPr>
          <w:rFonts w:ascii="Times New Roman" w:hAnsi="Times New Roman" w:cs="Times New Roman"/>
        </w:rPr>
      </w:pPr>
    </w:p>
    <w:tbl>
      <w:tblPr>
        <w:tblW w:w="15602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978"/>
        <w:gridCol w:w="1136"/>
        <w:gridCol w:w="1560"/>
        <w:gridCol w:w="1560"/>
        <w:gridCol w:w="1134"/>
        <w:gridCol w:w="1561"/>
        <w:gridCol w:w="1418"/>
        <w:gridCol w:w="1986"/>
        <w:gridCol w:w="2269"/>
      </w:tblGrid>
      <w:tr w:rsidR="00B762B7" w:rsidTr="000B6AF7">
        <w:trPr>
          <w:trHeight w:val="544"/>
        </w:trPr>
        <w:tc>
          <w:tcPr>
            <w:tcW w:w="29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Показатели по целям субсидии</w:t>
            </w:r>
          </w:p>
        </w:tc>
        <w:tc>
          <w:tcPr>
            <w:tcW w:w="11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Единица измерения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По договору (муниципальному контракту)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Доля средств местного бюджета или средств заинтересованных лиц</w:t>
            </w:r>
          </w:p>
        </w:tc>
        <w:tc>
          <w:tcPr>
            <w:tcW w:w="26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Объем выполненных работ</w:t>
            </w:r>
          </w:p>
        </w:tc>
        <w:tc>
          <w:tcPr>
            <w:tcW w:w="340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Оплата выполненных работ</w:t>
            </w:r>
          </w:p>
        </w:tc>
        <w:tc>
          <w:tcPr>
            <w:tcW w:w="226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Примечание</w:t>
            </w:r>
          </w:p>
        </w:tc>
      </w:tr>
      <w:tr w:rsidR="00B762B7" w:rsidTr="000B6AF7">
        <w:trPr>
          <w:trHeight w:val="1022"/>
        </w:trPr>
        <w:tc>
          <w:tcPr>
            <w:tcW w:w="29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1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всего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том числе за отчетный период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всего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 том числе за отчетный период</w:t>
            </w:r>
          </w:p>
        </w:tc>
        <w:tc>
          <w:tcPr>
            <w:tcW w:w="226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hRule="exact" w:val="329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</w:tr>
      <w:tr w:rsidR="00B762B7" w:rsidTr="000B6AF7">
        <w:trPr>
          <w:trHeight w:hRule="exact" w:val="956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 w:rsidP="00F4056F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 Источники финансирования работ по направлениям использования: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hRule="exact" w:val="1140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1.1. На благоустройство дворовых территорий многоквартирных домов, в том числе: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средства федерального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средства краевого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средства местного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средства финансового участия заинтересованных лиц 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Размер экономии, в том числе: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средства федерального </w:t>
            </w:r>
            <w:r>
              <w:rPr>
                <w:rFonts w:ascii="Times New Roman" w:hAnsi="Times New Roman" w:cs="Times New Roman"/>
              </w:rPr>
              <w:lastRenderedPageBreak/>
              <w:t>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средства краевого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средства местного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1.2. На благоустройство территорий городских округов соответствующего функционального назначения (площадей, набережных, улиц, пешеходных зон, скверов, парков, иных территорий), в том числе: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средства федерального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средства краевого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средства местного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средства финансового участия заинтересованных лиц 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648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Размер экономии, в том числе: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702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средства федерального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средства краевого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х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средства местного бюджета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тыс. </w:t>
            </w:r>
            <w:proofErr w:type="spellStart"/>
            <w:r>
              <w:rPr>
                <w:rFonts w:ascii="Times New Roman" w:hAnsi="Times New Roman" w:cs="Times New Roman"/>
              </w:rPr>
              <w:t>руб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en-US"/>
              </w:rPr>
              <w:t>II</w:t>
            </w:r>
            <w:r>
              <w:rPr>
                <w:rFonts w:ascii="Times New Roman" w:hAnsi="Times New Roman" w:cs="Times New Roman"/>
              </w:rPr>
              <w:t>. Результат от реализации муниципальной программы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Количество благоустроенных дворовых территорий, в том числе: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ед.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уложено асфальтного полотна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</w:rPr>
              <w:t>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установлено (отремонтировано) скамеек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ед.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установлено скамеек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ед.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установлено урн для мусора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ед.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Количество благоустроенных дворовых территорий с привлечением студенческих отрядов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ед.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Площадь благоустроенных дворовых территорий, в том числе: площадь благоустроенных дворовых территорий с привлечением студенческих отрядов.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</w:t>
            </w:r>
            <w:proofErr w:type="gramStart"/>
            <w:r>
              <w:rPr>
                <w:rFonts w:ascii="Times New Roman" w:hAnsi="Times New Roman" w:cs="Times New Roman"/>
              </w:rPr>
              <w:t>.м</w:t>
            </w:r>
            <w:proofErr w:type="spellEnd"/>
            <w:proofErr w:type="gramEnd"/>
          </w:p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Количество благоустроенных территорий соответствующего функционального назначения (площадей, набережных улиц, пешеходных зон, скверов, парков, иных территорий), в том числе: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парков (скверов, бульваров)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242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набережных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262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площадей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281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кладбищ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территорий возле общественных зданий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территорий вокруг памятников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мест для купания (пляжа)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286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пешеходных зон, тротуаров с благоустройством зон отдыха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муниципальные рынки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кв.м</w:t>
            </w:r>
            <w:proofErr w:type="spellEnd"/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благоустройство пустырей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га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244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уличное освещение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  <w:tr w:rsidR="00B762B7" w:rsidTr="000B6AF7">
        <w:trPr>
          <w:trHeight w:val="465"/>
        </w:trPr>
        <w:tc>
          <w:tcPr>
            <w:tcW w:w="29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установка памятников</w:t>
            </w:r>
          </w:p>
        </w:tc>
        <w:tc>
          <w:tcPr>
            <w:tcW w:w="11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19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  <w:tc>
          <w:tcPr>
            <w:tcW w:w="2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spacing w:after="0" w:line="240" w:lineRule="auto"/>
              <w:ind w:left="-69"/>
              <w:rPr>
                <w:rFonts w:ascii="Times New Roman" w:hAnsi="Times New Roman" w:cs="Times New Roman"/>
              </w:rPr>
            </w:pPr>
          </w:p>
        </w:tc>
      </w:tr>
    </w:tbl>
    <w:p w:rsidR="00B762B7" w:rsidRDefault="00B762B7" w:rsidP="00B762B7">
      <w:pPr>
        <w:rPr>
          <w:rFonts w:ascii="Times New Roman" w:hAnsi="Times New Roman" w:cs="Times New Roman"/>
        </w:rPr>
      </w:pPr>
    </w:p>
    <w:p w:rsidR="00B762B7" w:rsidRDefault="00B762B7" w:rsidP="00B762B7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К отчету прикладываются следующие документы:</w:t>
      </w:r>
    </w:p>
    <w:p w:rsidR="00B762B7" w:rsidRDefault="00B762B7" w:rsidP="00B762B7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копии актов выполненных работ, акты приемки-сдачи, товарные накладные – для поставки товаров;</w:t>
      </w:r>
    </w:p>
    <w:p w:rsidR="00B762B7" w:rsidRDefault="00B762B7" w:rsidP="00B762B7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копии документов, подтверждающих оплату выполненных работ.</w:t>
      </w:r>
    </w:p>
    <w:p w:rsidR="00B762B7" w:rsidRDefault="00B762B7" w:rsidP="00B762B7">
      <w:pPr>
        <w:spacing w:after="0" w:line="240" w:lineRule="auto"/>
        <w:rPr>
          <w:rFonts w:ascii="Times New Roman" w:hAnsi="Times New Roman" w:cs="Times New Roman"/>
        </w:rPr>
      </w:pPr>
    </w:p>
    <w:p w:rsidR="00B762B7" w:rsidRDefault="00B762B7" w:rsidP="00B762B7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Глава муниципального образования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 xml:space="preserve">__________________   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___________________</w:t>
      </w:r>
    </w:p>
    <w:p w:rsidR="00F83E12" w:rsidRDefault="00F83E12" w:rsidP="00B762B7">
      <w:pPr>
        <w:spacing w:after="0" w:line="240" w:lineRule="auto"/>
        <w:rPr>
          <w:rFonts w:ascii="Times New Roman" w:hAnsi="Times New Roman" w:cs="Times New Roman"/>
        </w:rPr>
      </w:pPr>
    </w:p>
    <w:p w:rsidR="00F83E12" w:rsidRDefault="00F83E12" w:rsidP="00B762B7">
      <w:pPr>
        <w:spacing w:after="0" w:line="240" w:lineRule="auto"/>
        <w:rPr>
          <w:rFonts w:ascii="Times New Roman" w:hAnsi="Times New Roman" w:cs="Times New Roman"/>
        </w:rPr>
      </w:pPr>
    </w:p>
    <w:p w:rsidR="00B762B7" w:rsidRDefault="00B762B7" w:rsidP="00B762B7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Руководитель финансового органа муниципального образования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__________________</w:t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___________________</w:t>
      </w:r>
    </w:p>
    <w:p w:rsidR="00B762B7" w:rsidRDefault="00B762B7" w:rsidP="00B762B7">
      <w:pPr>
        <w:spacing w:after="0" w:line="240" w:lineRule="auto"/>
        <w:rPr>
          <w:rFonts w:ascii="Times New Roman" w:hAnsi="Times New Roman" w:cs="Times New Roman"/>
        </w:rPr>
      </w:pPr>
    </w:p>
    <w:p w:rsidR="00B762B7" w:rsidRDefault="00B762B7" w:rsidP="00B762B7">
      <w:pPr>
        <w:pStyle w:val="ConsPlusNormal"/>
        <w:rPr>
          <w:rFonts w:ascii="Times New Roman" w:hAnsi="Times New Roman" w:cs="Times New Roman"/>
          <w:b/>
          <w:bCs/>
          <w:sz w:val="24"/>
          <w:szCs w:val="24"/>
        </w:rPr>
      </w:pPr>
    </w:p>
    <w:p w:rsidR="00B762B7" w:rsidRDefault="00B762B7" w:rsidP="00B762B7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sectPr w:rsidR="00B762B7" w:rsidSect="000C1831">
          <w:pgSz w:w="16838" w:h="11906" w:orient="landscape"/>
          <w:pgMar w:top="568" w:right="850" w:bottom="1134" w:left="1701" w:header="709" w:footer="709" w:gutter="0"/>
          <w:cols w:space="720"/>
        </w:sectPr>
      </w:pPr>
    </w:p>
    <w:p w:rsidR="00B762B7" w:rsidRDefault="00B762B7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Приложение № 6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подпрограмме «Формирование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современной городской среды на территории города Енисейска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2018-2022 годы»</w:t>
      </w:r>
    </w:p>
    <w:p w:rsidR="00B762B7" w:rsidRDefault="00B762B7" w:rsidP="00B762B7">
      <w:pPr>
        <w:pStyle w:val="a3"/>
        <w:spacing w:before="0" w:beforeAutospacing="0"/>
        <w:jc w:val="right"/>
        <w:rPr>
          <w:rFonts w:ascii="Times" w:hAnsi="Times" w:cs="Times"/>
          <w:b/>
          <w:bCs/>
          <w:color w:val="000000"/>
          <w:sz w:val="32"/>
          <w:szCs w:val="32"/>
        </w:rPr>
      </w:pPr>
    </w:p>
    <w:p w:rsidR="00B762B7" w:rsidRDefault="00B762B7" w:rsidP="00B762B7">
      <w:pPr>
        <w:pStyle w:val="a3"/>
        <w:suppressAutoHyphens/>
        <w:spacing w:before="0" w:beforeAutospacing="0" w:after="0" w:afterAutospacing="0"/>
        <w:jc w:val="center"/>
        <w:rPr>
          <w:rFonts w:ascii="Times" w:hAnsi="Times" w:cs="Times"/>
          <w:b/>
          <w:bCs/>
          <w:color w:val="000000"/>
          <w:sz w:val="32"/>
          <w:szCs w:val="32"/>
        </w:rPr>
      </w:pPr>
      <w:r>
        <w:rPr>
          <w:rFonts w:ascii="Times" w:hAnsi="Times" w:cs="Times"/>
          <w:b/>
          <w:bCs/>
          <w:color w:val="000000"/>
          <w:sz w:val="32"/>
          <w:szCs w:val="32"/>
        </w:rPr>
        <w:t xml:space="preserve">ПАСПОРТ </w:t>
      </w:r>
    </w:p>
    <w:p w:rsidR="00B762B7" w:rsidRDefault="00B762B7" w:rsidP="00B762B7">
      <w:pPr>
        <w:pStyle w:val="a3"/>
        <w:suppressAutoHyphens/>
        <w:spacing w:before="0" w:beforeAutospacing="0" w:after="0" w:afterAutospacing="0"/>
        <w:jc w:val="center"/>
        <w:rPr>
          <w:rFonts w:ascii="Times" w:hAnsi="Times" w:cs="Times"/>
          <w:b/>
          <w:bCs/>
          <w:color w:val="000000"/>
          <w:sz w:val="32"/>
          <w:szCs w:val="32"/>
        </w:rPr>
      </w:pPr>
      <w:r>
        <w:rPr>
          <w:rFonts w:ascii="Times" w:hAnsi="Times" w:cs="Times"/>
          <w:b/>
          <w:bCs/>
          <w:color w:val="000000"/>
          <w:sz w:val="32"/>
          <w:szCs w:val="32"/>
        </w:rPr>
        <w:t xml:space="preserve">благоустройства дворовой территории </w:t>
      </w:r>
      <w:r>
        <w:rPr>
          <w:rFonts w:ascii="Times" w:hAnsi="Times" w:cs="Times"/>
          <w:b/>
          <w:bCs/>
          <w:color w:val="000000"/>
          <w:sz w:val="32"/>
          <w:szCs w:val="32"/>
        </w:rPr>
        <w:br/>
        <w:t>по состоянию на _________________</w:t>
      </w:r>
    </w:p>
    <w:p w:rsidR="00B762B7" w:rsidRDefault="00B762B7" w:rsidP="00B762B7">
      <w:pPr>
        <w:pStyle w:val="a3"/>
        <w:suppressAutoHyphens/>
        <w:spacing w:before="0" w:beforeAutospacing="0" w:after="0" w:afterAutospacing="0"/>
        <w:ind w:firstLine="1810"/>
        <w:rPr>
          <w:rFonts w:ascii="Times" w:hAnsi="Times" w:cs="Times"/>
          <w:color w:val="000000"/>
          <w:sz w:val="28"/>
          <w:szCs w:val="28"/>
        </w:rPr>
      </w:pPr>
    </w:p>
    <w:p w:rsidR="00B762B7" w:rsidRDefault="00B762B7" w:rsidP="00B762B7">
      <w:pPr>
        <w:pStyle w:val="a3"/>
        <w:suppressAutoHyphens/>
        <w:spacing w:before="0" w:beforeAutospacing="0" w:after="0" w:afterAutospacing="0"/>
        <w:ind w:firstLine="1810"/>
        <w:rPr>
          <w:rFonts w:ascii="Times" w:hAnsi="Times" w:cs="Times"/>
          <w:color w:val="000000"/>
          <w:sz w:val="28"/>
          <w:szCs w:val="28"/>
        </w:rPr>
      </w:pPr>
      <w:r>
        <w:rPr>
          <w:rFonts w:ascii="Times" w:hAnsi="Times" w:cs="Times"/>
          <w:color w:val="000000"/>
          <w:sz w:val="28"/>
          <w:szCs w:val="28"/>
        </w:rPr>
        <w:t xml:space="preserve">1. Общие сведения о территории благоустройства </w:t>
      </w:r>
    </w:p>
    <w:p w:rsidR="00B762B7" w:rsidRDefault="00B762B7" w:rsidP="00B762B7">
      <w:pPr>
        <w:pStyle w:val="a3"/>
        <w:suppressAutoHyphens/>
        <w:spacing w:before="0" w:beforeAutospacing="0" w:after="0" w:afterAutospacing="0"/>
        <w:ind w:firstLine="1810"/>
        <w:rPr>
          <w:rFonts w:ascii="Times" w:hAnsi="Times" w:cs="Times"/>
          <w:color w:val="000000"/>
          <w:sz w:val="28"/>
          <w:szCs w:val="28"/>
        </w:rPr>
      </w:pPr>
    </w:p>
    <w:tbl>
      <w:tblPr>
        <w:tblW w:w="0" w:type="auto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567"/>
        <w:gridCol w:w="6415"/>
        <w:gridCol w:w="3190"/>
      </w:tblGrid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№ п/п</w:t>
            </w:r>
          </w:p>
        </w:tc>
        <w:tc>
          <w:tcPr>
            <w:tcW w:w="6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 показателя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Значение показателя</w:t>
            </w: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1.1</w:t>
            </w:r>
          </w:p>
        </w:tc>
        <w:tc>
          <w:tcPr>
            <w:tcW w:w="6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Адрес многоквартирного дома*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1.2</w:t>
            </w:r>
          </w:p>
        </w:tc>
        <w:tc>
          <w:tcPr>
            <w:tcW w:w="6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Кадастровый номер земельного участка (дворовой территории)*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1.3</w:t>
            </w:r>
          </w:p>
        </w:tc>
        <w:tc>
          <w:tcPr>
            <w:tcW w:w="6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Численность населения, проживающего в пределах территории благоустройства, чел.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1.4</w:t>
            </w:r>
          </w:p>
        </w:tc>
        <w:tc>
          <w:tcPr>
            <w:tcW w:w="6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Общая площадь территории, кв. м.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1.5</w:t>
            </w:r>
          </w:p>
        </w:tc>
        <w:tc>
          <w:tcPr>
            <w:tcW w:w="64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Оценка уровня благоустроенности территории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(благоустроенная/ не благоустроенная)</w:t>
            </w:r>
            <w:r>
              <w:rPr>
                <w:rFonts w:ascii="Times" w:hAnsi="Times" w:cs="Times"/>
                <w:i/>
                <w:iCs/>
                <w:color w:val="000000"/>
                <w:lang w:eastAsia="en-US"/>
              </w:rPr>
              <w:t xml:space="preserve"> **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</w:tbl>
    <w:p w:rsidR="00B762B7" w:rsidRDefault="00B762B7" w:rsidP="00B762B7">
      <w:pPr>
        <w:pStyle w:val="a3"/>
        <w:suppressAutoHyphens/>
        <w:spacing w:before="0" w:beforeAutospacing="0" w:after="0" w:afterAutospacing="0"/>
        <w:rPr>
          <w:rFonts w:ascii="Times" w:hAnsi="Times" w:cs="Times"/>
          <w:color w:val="000000"/>
          <w:sz w:val="22"/>
          <w:szCs w:val="22"/>
        </w:rPr>
      </w:pPr>
    </w:p>
    <w:p w:rsidR="00B762B7" w:rsidRDefault="00B762B7" w:rsidP="00B762B7">
      <w:pPr>
        <w:pStyle w:val="a3"/>
        <w:suppressAutoHyphens/>
        <w:spacing w:before="0" w:beforeAutospacing="0" w:after="0" w:afterAutospacing="0"/>
        <w:jc w:val="both"/>
        <w:rPr>
          <w:rFonts w:ascii="Times" w:hAnsi="Times" w:cs="Times"/>
          <w:color w:val="000000"/>
          <w:sz w:val="22"/>
          <w:szCs w:val="22"/>
        </w:rPr>
      </w:pPr>
      <w:r>
        <w:rPr>
          <w:rFonts w:ascii="Times" w:hAnsi="Times" w:cs="Times"/>
          <w:color w:val="000000"/>
          <w:sz w:val="22"/>
          <w:szCs w:val="22"/>
        </w:rPr>
        <w:t xml:space="preserve">* - при образовании дворовой территории земельными участками нескольких МКД в пунктах 1.1. и 1.2 указываются данные для каждого МКД. </w:t>
      </w:r>
    </w:p>
    <w:p w:rsidR="00B762B7" w:rsidRDefault="00B762B7" w:rsidP="00B762B7">
      <w:pPr>
        <w:pStyle w:val="a3"/>
        <w:suppressAutoHyphens/>
        <w:spacing w:before="0" w:beforeAutospacing="0" w:after="0" w:afterAutospacing="0"/>
        <w:jc w:val="both"/>
        <w:rPr>
          <w:sz w:val="22"/>
          <w:szCs w:val="22"/>
        </w:rPr>
      </w:pPr>
      <w:r>
        <w:rPr>
          <w:rFonts w:ascii="Times" w:hAnsi="Times" w:cs="Times"/>
          <w:color w:val="000000"/>
          <w:sz w:val="22"/>
          <w:szCs w:val="22"/>
        </w:rPr>
        <w:t>** - благоустроенной считается территория, обеспеченная твердым покрытием, позволяющим комфортное передвижение по основным пешеходным коммуникациям в любое время года и в любую погоду, освещением, игровым оборудованием для детей возрастом дошкольного возраста и набором необходимой мебели, озеленением, оборудованными площадками для сбора отходов.</w:t>
      </w:r>
    </w:p>
    <w:p w:rsidR="00B762B7" w:rsidRDefault="00B762B7" w:rsidP="00B762B7">
      <w:pPr>
        <w:pStyle w:val="a3"/>
        <w:suppressAutoHyphens/>
        <w:spacing w:before="0" w:beforeAutospacing="0" w:after="0" w:afterAutospacing="0"/>
        <w:ind w:firstLine="2390"/>
        <w:rPr>
          <w:rFonts w:ascii="Times" w:hAnsi="Times" w:cs="Times"/>
          <w:color w:val="000000"/>
          <w:sz w:val="28"/>
          <w:szCs w:val="28"/>
        </w:rPr>
      </w:pPr>
    </w:p>
    <w:p w:rsidR="00B762B7" w:rsidRDefault="00B762B7" w:rsidP="00B762B7">
      <w:pPr>
        <w:pStyle w:val="a3"/>
        <w:suppressAutoHyphens/>
        <w:spacing w:before="0" w:beforeAutospacing="0" w:after="0" w:afterAutospacing="0"/>
        <w:ind w:firstLine="2390"/>
        <w:rPr>
          <w:rFonts w:ascii="Times" w:hAnsi="Times" w:cs="Times"/>
          <w:color w:val="000000"/>
          <w:sz w:val="28"/>
          <w:szCs w:val="28"/>
        </w:rPr>
      </w:pPr>
      <w:r>
        <w:rPr>
          <w:rFonts w:ascii="Times" w:hAnsi="Times" w:cs="Times"/>
          <w:color w:val="000000"/>
          <w:sz w:val="28"/>
          <w:szCs w:val="28"/>
        </w:rPr>
        <w:t>2. Характеристика благоустройства</w:t>
      </w:r>
    </w:p>
    <w:p w:rsidR="00B762B7" w:rsidRDefault="00B762B7" w:rsidP="00B762B7">
      <w:pPr>
        <w:pStyle w:val="a3"/>
        <w:suppressAutoHyphens/>
        <w:spacing w:before="0" w:beforeAutospacing="0" w:after="0" w:afterAutospacing="0"/>
        <w:ind w:firstLine="2390"/>
        <w:rPr>
          <w:rFonts w:ascii="Times" w:hAnsi="Times" w:cs="Times"/>
          <w:color w:val="000000"/>
          <w:sz w:val="28"/>
          <w:szCs w:val="28"/>
        </w:rPr>
      </w:pPr>
    </w:p>
    <w:tbl>
      <w:tblPr>
        <w:tblW w:w="10173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7"/>
        <w:gridCol w:w="3829"/>
        <w:gridCol w:w="2693"/>
        <w:gridCol w:w="1559"/>
        <w:gridCol w:w="1525"/>
      </w:tblGrid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№ п/п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 показателя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Единица измерения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Значение показателя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Примечание</w:t>
            </w: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4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5</w:t>
            </w:r>
          </w:p>
        </w:tc>
      </w:tr>
      <w:tr w:rsidR="00B762B7" w:rsidTr="00F4056F">
        <w:trPr>
          <w:trHeight w:val="483"/>
        </w:trPr>
        <w:tc>
          <w:tcPr>
            <w:tcW w:w="1017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  <w:t>1. Минимальный</w:t>
            </w:r>
            <w:r>
              <w:rPr>
                <w:rFonts w:ascii="Times" w:hAnsi="Times" w:cs="Times"/>
                <w:sz w:val="28"/>
                <w:szCs w:val="28"/>
                <w:lang w:eastAsia="en-US"/>
              </w:rPr>
              <w:t xml:space="preserve"> перечень характеристик благоустройства </w:t>
            </w: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1.1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Освещение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Количество элементов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освещения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Оценка технического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состояния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1.2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скамеек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Оценка технического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состояния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lastRenderedPageBreak/>
              <w:t>неудовлетворительное)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1.3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урн для мусора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Оценка технического состояния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1.4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Состояние дорожного покрытия дворовых проездов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uppressAutoHyphens/>
              <w:rPr>
                <w:rFonts w:ascii="Times" w:hAnsi="Times" w:cs="Times"/>
                <w:color w:val="000000"/>
                <w:sz w:val="24"/>
                <w:szCs w:val="24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</w:rPr>
              <w:t xml:space="preserve">(требует ремонта/ </w:t>
            </w:r>
          </w:p>
          <w:p w:rsidR="00B762B7" w:rsidRDefault="00B762B7">
            <w:pPr>
              <w:suppressAutoHyphens/>
              <w:rPr>
                <w:sz w:val="24"/>
                <w:szCs w:val="24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</w:rPr>
              <w:t>не требует ремонта)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1017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 w:rsidP="00A375CE">
            <w:pPr>
              <w:pStyle w:val="a3"/>
              <w:suppressAutoHyphens/>
              <w:spacing w:before="0" w:beforeAutospacing="0" w:after="0" w:afterAutospacing="0" w:line="276" w:lineRule="auto"/>
              <w:jc w:val="center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  <w:r>
              <w:rPr>
                <w:rFonts w:ascii="Times" w:hAnsi="Times" w:cs="Times"/>
                <w:sz w:val="28"/>
                <w:szCs w:val="28"/>
                <w:lang w:eastAsia="en-US"/>
              </w:rPr>
              <w:t>2. Дополнительный перечень видов работ по благоустройству</w:t>
            </w: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2.1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оборудованной контейнерной площадки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2.3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Наличие пешеходных дорожек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2.3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детских площадок,  игрового оборудования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widowControl w:val="0"/>
              <w:suppressAutoHyphens/>
              <w:autoSpaceDE w:val="0"/>
              <w:autoSpaceDN w:val="0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widowControl w:val="0"/>
              <w:suppressAutoHyphens/>
              <w:autoSpaceDE w:val="0"/>
              <w:autoSpaceDN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Оценка технического состояния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rPr>
          <w:trHeight w:val="899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2.4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спортивных площадок, спортивного оборудования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Оценка технического состояния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2.5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площадок для отдыха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Оценка технического состояния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2.6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автомобильных парковок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2.7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Состояние озеленения придомовой территории (газоны, кустарники, деревья, цветочное оформление, иное)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widowControl w:val="0"/>
              <w:suppressAutoHyphens/>
              <w:autoSpaceDE w:val="0"/>
              <w:autoSpaceDN w:val="0"/>
              <w:rPr>
                <w:sz w:val="24"/>
                <w:szCs w:val="24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widowControl w:val="0"/>
              <w:suppressAutoHyphens/>
              <w:autoSpaceDE w:val="0"/>
              <w:autoSpaceDN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widowControl w:val="0"/>
              <w:suppressAutoHyphens/>
              <w:autoSpaceDE w:val="0"/>
              <w:autoSpaceDN w:val="0"/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widowControl w:val="0"/>
              <w:suppressAutoHyphens/>
              <w:autoSpaceDE w:val="0"/>
              <w:autoSpaceDN w:val="0"/>
              <w:rPr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widowControl w:val="0"/>
              <w:suppressAutoHyphens/>
              <w:autoSpaceDE w:val="0"/>
              <w:autoSpaceDN w:val="0"/>
              <w:rPr>
                <w:sz w:val="20"/>
                <w:szCs w:val="20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widowControl w:val="0"/>
              <w:suppressAutoHyphens/>
              <w:autoSpaceDE w:val="0"/>
              <w:autoSpaceDN w:val="0"/>
              <w:rPr>
                <w:sz w:val="24"/>
                <w:szCs w:val="24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</w:rPr>
              <w:t>(</w:t>
            </w:r>
            <w:proofErr w:type="spellStart"/>
            <w:r>
              <w:rPr>
                <w:rFonts w:ascii="Times" w:hAnsi="Times" w:cs="Times"/>
                <w:color w:val="000000"/>
                <w:sz w:val="24"/>
                <w:szCs w:val="24"/>
              </w:rPr>
              <w:t>кв.м</w:t>
            </w:r>
            <w:proofErr w:type="spellEnd"/>
            <w:r>
              <w:rPr>
                <w:rFonts w:ascii="Times" w:hAnsi="Times" w:cs="Times"/>
                <w:color w:val="000000"/>
                <w:sz w:val="24"/>
                <w:szCs w:val="24"/>
              </w:rPr>
              <w:t xml:space="preserve"> /штук)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widowControl w:val="0"/>
              <w:suppressAutoHyphens/>
              <w:autoSpaceDE w:val="0"/>
              <w:autoSpaceDN w:val="0"/>
              <w:rPr>
                <w:sz w:val="24"/>
                <w:szCs w:val="24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</w:rPr>
              <w:t>да/нет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2.8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приспособлений для маломобильных групп населения (опорных поручней, специального оборудования на детских и спортивных площадках; спусков, пандусов для обеспечения беспрепятственного перемещения)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  <w:p w:rsidR="00B762B7" w:rsidRDefault="00B762B7">
            <w:pPr>
              <w:widowControl w:val="0"/>
              <w:suppressAutoHyphens/>
              <w:autoSpaceDE w:val="0"/>
              <w:autoSpaceDN w:val="0"/>
              <w:rPr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  <w:tr w:rsidR="00B762B7" w:rsidTr="00F4056F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2.9</w:t>
            </w:r>
          </w:p>
        </w:tc>
        <w:tc>
          <w:tcPr>
            <w:tcW w:w="3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Иное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sz w:val="28"/>
                <w:szCs w:val="28"/>
                <w:lang w:eastAsia="en-US"/>
              </w:rPr>
            </w:pPr>
          </w:p>
        </w:tc>
      </w:tr>
    </w:tbl>
    <w:p w:rsidR="00B762B7" w:rsidRDefault="00B762B7" w:rsidP="00B762B7">
      <w:pPr>
        <w:pStyle w:val="a3"/>
        <w:spacing w:before="0" w:beforeAutospacing="0"/>
        <w:rPr>
          <w:rFonts w:ascii="Times" w:hAnsi="Times" w:cs="Times"/>
          <w:color w:val="000000"/>
          <w:sz w:val="28"/>
          <w:szCs w:val="28"/>
        </w:rPr>
      </w:pP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color w:val="000000"/>
          <w:sz w:val="28"/>
          <w:szCs w:val="28"/>
        </w:rPr>
        <w:t>Приложение: Схема земельного участка территории с указанием ее размеров и границ, размещением объектов благоустройства на _____ л.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color w:val="000000"/>
          <w:sz w:val="28"/>
          <w:szCs w:val="28"/>
        </w:rPr>
        <w:t>Дата проведения инвентаризации: «___»_____________ 20___г.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color w:val="000000"/>
          <w:sz w:val="28"/>
          <w:szCs w:val="28"/>
        </w:rPr>
        <w:t>Инвентаризационная комиссия: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b/>
          <w:bCs/>
          <w:color w:val="000000"/>
          <w:sz w:val="28"/>
          <w:szCs w:val="28"/>
        </w:rPr>
        <w:t>________________ /_____________/____________________________</w:t>
      </w:r>
    </w:p>
    <w:p w:rsidR="00B762B7" w:rsidRDefault="00B762B7" w:rsidP="00B762B7">
      <w:pPr>
        <w:pStyle w:val="a3"/>
        <w:spacing w:before="0" w:beforeAutospacing="0"/>
        <w:rPr>
          <w:rFonts w:ascii="Times" w:hAnsi="Times" w:cs="Times"/>
          <w:color w:val="000000"/>
          <w:sz w:val="18"/>
          <w:szCs w:val="18"/>
        </w:rPr>
      </w:pPr>
      <w:r>
        <w:rPr>
          <w:rFonts w:ascii="Times" w:hAnsi="Times" w:cs="Times"/>
          <w:color w:val="000000"/>
          <w:sz w:val="18"/>
          <w:szCs w:val="18"/>
        </w:rPr>
        <w:t>(организация, должность)           (подпись)                        (Ф.И.О.)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b/>
          <w:bCs/>
          <w:color w:val="000000"/>
          <w:sz w:val="28"/>
          <w:szCs w:val="28"/>
        </w:rPr>
        <w:t>________________ /_____________/____________________________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color w:val="000000"/>
          <w:sz w:val="18"/>
          <w:szCs w:val="18"/>
        </w:rPr>
        <w:t>(организация, должность)           (подпись)                        (Ф.И.О.)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b/>
          <w:bCs/>
          <w:color w:val="000000"/>
          <w:sz w:val="28"/>
          <w:szCs w:val="28"/>
        </w:rPr>
        <w:t>________________ /_____________/____________________________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color w:val="000000"/>
          <w:sz w:val="18"/>
          <w:szCs w:val="18"/>
        </w:rPr>
        <w:t>(организация, должность)           (подпись)                        (Ф.И.О.)</w:t>
      </w:r>
    </w:p>
    <w:p w:rsidR="00B762B7" w:rsidRDefault="00B762B7" w:rsidP="00B762B7">
      <w:pPr>
        <w:pStyle w:val="a3"/>
        <w:spacing w:before="0" w:beforeAutospacing="0"/>
      </w:pPr>
    </w:p>
    <w:p w:rsidR="00B762B7" w:rsidRDefault="00B762B7" w:rsidP="00B762B7"/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926EE4" w:rsidRDefault="00926EE4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762B7" w:rsidRDefault="00B762B7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Приложение № 7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подпрограмме «Формирование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современной городской среды на территории города Енисейска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2018-2022 годы»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pStyle w:val="a3"/>
        <w:spacing w:before="0" w:beforeAutospacing="0"/>
        <w:jc w:val="center"/>
        <w:rPr>
          <w:rFonts w:ascii="Times" w:hAnsi="Times" w:cs="Times"/>
          <w:b/>
          <w:bCs/>
          <w:color w:val="000000"/>
          <w:sz w:val="32"/>
          <w:szCs w:val="32"/>
        </w:rPr>
      </w:pPr>
      <w:r>
        <w:rPr>
          <w:rFonts w:ascii="Times" w:hAnsi="Times" w:cs="Times"/>
          <w:b/>
          <w:bCs/>
          <w:color w:val="000000"/>
          <w:sz w:val="32"/>
          <w:szCs w:val="32"/>
        </w:rPr>
        <w:t xml:space="preserve">ПАСПОРТ </w:t>
      </w:r>
    </w:p>
    <w:p w:rsidR="00B762B7" w:rsidRDefault="00B762B7" w:rsidP="00B762B7">
      <w:pPr>
        <w:pStyle w:val="a3"/>
        <w:spacing w:before="0" w:beforeAutospacing="0"/>
        <w:jc w:val="center"/>
      </w:pPr>
      <w:r>
        <w:rPr>
          <w:rFonts w:ascii="Times" w:hAnsi="Times" w:cs="Times"/>
          <w:b/>
          <w:bCs/>
          <w:color w:val="000000"/>
          <w:sz w:val="32"/>
          <w:szCs w:val="32"/>
        </w:rPr>
        <w:t>благоустройства общественной территории по состоянию на _________________</w:t>
      </w:r>
    </w:p>
    <w:p w:rsidR="00B762B7" w:rsidRDefault="00B762B7" w:rsidP="00B762B7">
      <w:pPr>
        <w:pStyle w:val="a3"/>
        <w:spacing w:before="0" w:beforeAutospacing="0"/>
        <w:ind w:firstLine="1810"/>
        <w:rPr>
          <w:rFonts w:ascii="Times" w:hAnsi="Times" w:cs="Times"/>
          <w:color w:val="000000"/>
          <w:sz w:val="28"/>
          <w:szCs w:val="28"/>
        </w:rPr>
      </w:pPr>
      <w:r>
        <w:rPr>
          <w:rFonts w:ascii="Times" w:hAnsi="Times" w:cs="Times"/>
          <w:color w:val="000000"/>
          <w:sz w:val="28"/>
          <w:szCs w:val="28"/>
        </w:rPr>
        <w:t xml:space="preserve">1. Общие сведения о территории благоустройства </w:t>
      </w: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75"/>
        <w:gridCol w:w="5704"/>
        <w:gridCol w:w="3190"/>
      </w:tblGrid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№ п/п</w:t>
            </w:r>
          </w:p>
        </w:tc>
        <w:tc>
          <w:tcPr>
            <w:tcW w:w="5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 показателя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Значение показателя</w:t>
            </w: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1.1</w:t>
            </w:r>
          </w:p>
        </w:tc>
        <w:tc>
          <w:tcPr>
            <w:tcW w:w="5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Физическое расположение общественной территории</w:t>
            </w:r>
            <w:r>
              <w:rPr>
                <w:rFonts w:ascii="Times" w:hAnsi="Times" w:cs="Times"/>
                <w:color w:val="000000"/>
                <w:lang w:eastAsia="en-US"/>
              </w:rPr>
              <w:tab/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1.2</w:t>
            </w:r>
          </w:p>
        </w:tc>
        <w:tc>
          <w:tcPr>
            <w:tcW w:w="5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 общественной территории*</w:t>
            </w:r>
            <w:r>
              <w:rPr>
                <w:rFonts w:ascii="Times" w:hAnsi="Times" w:cs="Times"/>
                <w:color w:val="000000"/>
                <w:lang w:eastAsia="en-US"/>
              </w:rPr>
              <w:tab/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1.3</w:t>
            </w:r>
          </w:p>
        </w:tc>
        <w:tc>
          <w:tcPr>
            <w:tcW w:w="5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Общая площадь общественной территории, кв. м.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1.4</w:t>
            </w:r>
          </w:p>
        </w:tc>
        <w:tc>
          <w:tcPr>
            <w:tcW w:w="5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Назначение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1.5</w:t>
            </w:r>
          </w:p>
        </w:tc>
        <w:tc>
          <w:tcPr>
            <w:tcW w:w="5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Кадастровый номер земельного участка (дворовой территории)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1.6</w:t>
            </w:r>
          </w:p>
        </w:tc>
        <w:tc>
          <w:tcPr>
            <w:tcW w:w="5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both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Оценка уровня благоустроенности территории </w:t>
            </w:r>
            <w:r>
              <w:rPr>
                <w:rFonts w:ascii="Times" w:hAnsi="Times" w:cs="Times"/>
                <w:i/>
                <w:iCs/>
                <w:color w:val="000000"/>
                <w:lang w:eastAsia="en-US"/>
              </w:rPr>
              <w:t>(благоустроенная/ не благоустроенная) **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1.7</w:t>
            </w:r>
          </w:p>
        </w:tc>
        <w:tc>
          <w:tcPr>
            <w:tcW w:w="5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both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Численность населения, имеющая удобный пешеходный доступ к основным площадкам территории, чел.***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1.8</w:t>
            </w:r>
          </w:p>
        </w:tc>
        <w:tc>
          <w:tcPr>
            <w:tcW w:w="5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both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объектов недвижимого имущества, незавершенного строительства, земельных участков в собственности (пользовании) юридических лиц и индивидуальных предпринимателей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</w:tbl>
    <w:p w:rsidR="00B762B7" w:rsidRDefault="00B762B7" w:rsidP="00B762B7">
      <w:pPr>
        <w:pStyle w:val="a3"/>
        <w:spacing w:before="0" w:beforeAutospacing="0"/>
        <w:ind w:firstLine="629"/>
        <w:rPr>
          <w:rFonts w:ascii="Times" w:hAnsi="Times" w:cs="Times"/>
          <w:i/>
          <w:iCs/>
          <w:color w:val="000000"/>
          <w:sz w:val="20"/>
          <w:szCs w:val="20"/>
        </w:rPr>
      </w:pPr>
    </w:p>
    <w:p w:rsidR="00B762B7" w:rsidRDefault="00B762B7" w:rsidP="00B762B7">
      <w:pPr>
        <w:pStyle w:val="a3"/>
        <w:spacing w:before="0" w:beforeAutospacing="0"/>
        <w:ind w:firstLine="629"/>
        <w:rPr>
          <w:rFonts w:ascii="Times" w:hAnsi="Times" w:cs="Times"/>
          <w:i/>
          <w:iCs/>
          <w:color w:val="000000"/>
          <w:sz w:val="20"/>
          <w:szCs w:val="20"/>
        </w:rPr>
      </w:pPr>
      <w:r>
        <w:rPr>
          <w:rFonts w:ascii="Times" w:hAnsi="Times" w:cs="Times"/>
          <w:i/>
          <w:iCs/>
          <w:color w:val="000000"/>
          <w:sz w:val="20"/>
          <w:szCs w:val="20"/>
        </w:rPr>
        <w:t>*территории массового отдыха населения (парки, скверы и т.п.) наиболее посещаемые муниципальные территории общего пользования (центральные улицы, аллеи, площади и другие)</w:t>
      </w:r>
    </w:p>
    <w:p w:rsidR="00B762B7" w:rsidRDefault="00B762B7" w:rsidP="00B762B7">
      <w:pPr>
        <w:pStyle w:val="a3"/>
        <w:spacing w:before="0" w:beforeAutospacing="0"/>
        <w:ind w:firstLine="629"/>
      </w:pPr>
      <w:r>
        <w:rPr>
          <w:rFonts w:ascii="Times" w:hAnsi="Times" w:cs="Times"/>
          <w:i/>
          <w:iCs/>
          <w:color w:val="000000"/>
          <w:sz w:val="20"/>
          <w:szCs w:val="20"/>
        </w:rPr>
        <w:t>**  благоустроенной считается территория, обеспеченная твердым покрытием, позволяющим комфортное передвижение по основным пешеходным коммуникациям в любое время года и в любую погоду, освещением, игровым оборудованием для детей возрастом до пяти лет и набором необходимой мебели, озеленением, оборудованными площадками для сбора отходов.</w:t>
      </w:r>
    </w:p>
    <w:p w:rsidR="00B762B7" w:rsidRDefault="00B762B7" w:rsidP="00B762B7">
      <w:pPr>
        <w:pStyle w:val="a3"/>
        <w:spacing w:before="0" w:beforeAutospacing="0"/>
        <w:ind w:firstLine="427"/>
      </w:pPr>
      <w:r>
        <w:rPr>
          <w:rFonts w:ascii="Times" w:hAnsi="Times" w:cs="Times"/>
          <w:i/>
          <w:iCs/>
          <w:color w:val="000000"/>
          <w:sz w:val="20"/>
          <w:szCs w:val="20"/>
        </w:rPr>
        <w:t xml:space="preserve">*** под удобным пешеходным доступом понимается возможность для пользователя площадки дойти до нее по оборудованному твердым покрытием и освещенному прямому маршруту </w:t>
      </w:r>
    </w:p>
    <w:p w:rsidR="00B762B7" w:rsidRDefault="00B762B7" w:rsidP="00B762B7">
      <w:pPr>
        <w:pStyle w:val="a3"/>
        <w:spacing w:before="0" w:beforeAutospacing="0"/>
        <w:ind w:firstLine="2390"/>
        <w:rPr>
          <w:rFonts w:ascii="Times" w:hAnsi="Times" w:cs="Times"/>
          <w:color w:val="000000"/>
          <w:sz w:val="28"/>
          <w:szCs w:val="28"/>
        </w:rPr>
      </w:pPr>
      <w:r>
        <w:rPr>
          <w:rFonts w:ascii="Times" w:hAnsi="Times" w:cs="Times"/>
          <w:color w:val="000000"/>
          <w:sz w:val="28"/>
          <w:szCs w:val="28"/>
        </w:rPr>
        <w:t>2. Характеристика благоустройства</w:t>
      </w:r>
    </w:p>
    <w:tbl>
      <w:tblPr>
        <w:tblW w:w="9570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74"/>
        <w:gridCol w:w="3544"/>
        <w:gridCol w:w="2693"/>
        <w:gridCol w:w="1233"/>
        <w:gridCol w:w="1426"/>
      </w:tblGrid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№ п/п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 показателя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 изм.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Значение показателя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Примечание</w:t>
            </w: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3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4</w:t>
            </w: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5</w:t>
            </w: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Освещение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Количество элементов </w:t>
            </w:r>
            <w:r>
              <w:rPr>
                <w:rFonts w:ascii="Times" w:hAnsi="Times" w:cs="Times"/>
                <w:color w:val="000000"/>
                <w:lang w:eastAsia="en-US"/>
              </w:rPr>
              <w:lastRenderedPageBreak/>
              <w:t>освещения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lastRenderedPageBreak/>
              <w:t>ед.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Оценка технического состояния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скамеек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Оценка технического состояния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урн для мусора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 элементов освещения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Оценка технического состояния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Состояние дорожного покрытия проезжей части</w:t>
            </w:r>
            <w:r>
              <w:rPr>
                <w:rFonts w:ascii="Times" w:hAnsi="Times" w:cs="Times"/>
                <w:color w:val="000000"/>
                <w:lang w:eastAsia="en-US"/>
              </w:rPr>
              <w:br/>
              <w:t>(требует ремонта/ не требует)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</w:pPr>
            <w:r>
              <w:rPr>
                <w:rFonts w:ascii="Times" w:hAnsi="Times" w:cs="Times"/>
                <w:color w:val="000000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5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оборудованной контейнерной площадки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Наличие пешеходных дорожек 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Потребность в ремонте пешеходных дорожек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7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детских площадок,  игрового оборудования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Оценка технического состояния (удовлетворительное/</w:t>
            </w:r>
            <w:r>
              <w:rPr>
                <w:rFonts w:ascii="Times" w:hAnsi="Times" w:cs="Times"/>
                <w:color w:val="000000"/>
                <w:lang w:eastAsia="en-US"/>
              </w:rPr>
              <w:br/>
              <w:t>неудовлетворительное)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rPr>
          <w:trHeight w:val="899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8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спортивных площадок, спортивного оборудования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Оценка технического состояния (удовлетворительное/</w:t>
            </w:r>
            <w:r>
              <w:rPr>
                <w:rFonts w:ascii="Times" w:hAnsi="Times" w:cs="Times"/>
                <w:color w:val="000000"/>
                <w:lang w:eastAsia="en-US"/>
              </w:rPr>
              <w:br/>
              <w:t>неудовлетворительное)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9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площадок для отдыха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ед.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Оценка технического состояния </w:t>
            </w:r>
            <w:r>
              <w:rPr>
                <w:rFonts w:ascii="Times" w:hAnsi="Times" w:cs="Times"/>
                <w:color w:val="000000"/>
                <w:lang w:eastAsia="en-US"/>
              </w:rPr>
              <w:lastRenderedPageBreak/>
              <w:t>(удовлетворительное/</w:t>
            </w:r>
            <w:r>
              <w:rPr>
                <w:rFonts w:ascii="Times" w:hAnsi="Times" w:cs="Times"/>
                <w:color w:val="000000"/>
                <w:lang w:eastAsia="en-US"/>
              </w:rPr>
              <w:br/>
              <w:t>неудовлетворительное)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lastRenderedPageBreak/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lastRenderedPageBreak/>
              <w:t xml:space="preserve">удовлетворительное/ </w:t>
            </w:r>
          </w:p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10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Состояние озеленения территории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(хорошее/ </w:t>
            </w:r>
          </w:p>
          <w:p w:rsidR="00B762B7" w:rsidRDefault="00B762B7">
            <w:pPr>
              <w:pStyle w:val="a3"/>
              <w:suppressAutoHyphens/>
              <w:spacing w:before="0" w:beforeAutospacing="0" w:after="0" w:after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 xml:space="preserve">удовлетворительное/ </w:t>
            </w:r>
          </w:p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неудовлетворительное)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" w:hAnsi="Times" w:cs="Times"/>
                <w:color w:val="000000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Наименование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Количество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" w:hAnsi="Times" w:cs="Times"/>
                <w:color w:val="000000"/>
              </w:rPr>
              <w:t>(</w:t>
            </w:r>
            <w:proofErr w:type="spellStart"/>
            <w:r>
              <w:rPr>
                <w:rFonts w:ascii="Times" w:hAnsi="Times" w:cs="Times"/>
                <w:color w:val="000000"/>
              </w:rPr>
              <w:t>кв.м</w:t>
            </w:r>
            <w:proofErr w:type="spellEnd"/>
            <w:r>
              <w:rPr>
                <w:rFonts w:ascii="Times" w:hAnsi="Times" w:cs="Times"/>
                <w:color w:val="000000"/>
              </w:rPr>
              <w:t xml:space="preserve"> /штук)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Достаточность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" w:hAnsi="Times" w:cs="Times"/>
                <w:color w:val="000000"/>
              </w:rPr>
              <w:t>да/нет</w:t>
            </w: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Наличие приспособлений для маломобильных групп населения (опорных поручней, специального оборудования на детских и спортивных площадках; спусков, пандусов для обеспечения беспрепятственного перемещения)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да/нет</w:t>
            </w:r>
          </w:p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  <w:tr w:rsidR="00B762B7" w:rsidTr="00B762B7"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12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  <w:r>
              <w:rPr>
                <w:rFonts w:ascii="Times" w:hAnsi="Times" w:cs="Times"/>
                <w:color w:val="000000"/>
                <w:lang w:eastAsia="en-US"/>
              </w:rPr>
              <w:t>Иное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2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  <w:tc>
          <w:tcPr>
            <w:tcW w:w="14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a3"/>
              <w:spacing w:before="0" w:beforeAutospacing="0" w:line="276" w:lineRule="auto"/>
              <w:jc w:val="center"/>
              <w:rPr>
                <w:rFonts w:ascii="Times" w:hAnsi="Times" w:cs="Times"/>
                <w:color w:val="000000"/>
                <w:lang w:eastAsia="en-US"/>
              </w:rPr>
            </w:pPr>
          </w:p>
        </w:tc>
      </w:tr>
    </w:tbl>
    <w:p w:rsidR="00B762B7" w:rsidRDefault="00B762B7" w:rsidP="00B762B7">
      <w:pPr>
        <w:pStyle w:val="a3"/>
        <w:spacing w:before="0" w:beforeAutospacing="0"/>
        <w:rPr>
          <w:rFonts w:ascii="Times" w:hAnsi="Times" w:cs="Times"/>
          <w:color w:val="000000"/>
          <w:sz w:val="28"/>
          <w:szCs w:val="28"/>
        </w:rPr>
      </w:pPr>
    </w:p>
    <w:p w:rsidR="00B762B7" w:rsidRDefault="00B762B7" w:rsidP="00B762B7">
      <w:pPr>
        <w:pStyle w:val="a3"/>
        <w:spacing w:before="0" w:beforeAutospacing="0"/>
        <w:rPr>
          <w:rFonts w:ascii="Times" w:hAnsi="Times" w:cs="Times"/>
          <w:color w:val="000000"/>
          <w:sz w:val="28"/>
          <w:szCs w:val="28"/>
        </w:rPr>
      </w:pP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color w:val="000000"/>
          <w:sz w:val="28"/>
          <w:szCs w:val="28"/>
        </w:rPr>
        <w:t>Приложение: Схема земельного участка территории с указанием ее размеров и границ, размещением объектов благоустройства на _____ л.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color w:val="000000"/>
          <w:sz w:val="28"/>
          <w:szCs w:val="28"/>
        </w:rPr>
        <w:t>Дата проведения инвентаризации: «___»_____________ 20___г.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color w:val="000000"/>
          <w:sz w:val="28"/>
          <w:szCs w:val="28"/>
        </w:rPr>
        <w:t>Инвентаризационная комиссия: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b/>
          <w:bCs/>
          <w:color w:val="000000"/>
          <w:sz w:val="28"/>
          <w:szCs w:val="28"/>
        </w:rPr>
        <w:t>________________ /_____________/____________________________</w:t>
      </w:r>
    </w:p>
    <w:p w:rsidR="00B762B7" w:rsidRDefault="00B762B7" w:rsidP="00B762B7">
      <w:pPr>
        <w:pStyle w:val="a3"/>
        <w:spacing w:before="0" w:beforeAutospacing="0"/>
        <w:rPr>
          <w:rFonts w:ascii="Times" w:hAnsi="Times" w:cs="Times"/>
          <w:color w:val="000000"/>
          <w:sz w:val="18"/>
          <w:szCs w:val="18"/>
        </w:rPr>
      </w:pPr>
      <w:r>
        <w:rPr>
          <w:rFonts w:ascii="Times" w:hAnsi="Times" w:cs="Times"/>
          <w:color w:val="000000"/>
          <w:sz w:val="18"/>
          <w:szCs w:val="18"/>
        </w:rPr>
        <w:t>(организация, должность)           (подпись)                        (Ф.И.О.)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b/>
          <w:bCs/>
          <w:color w:val="000000"/>
          <w:sz w:val="28"/>
          <w:szCs w:val="28"/>
        </w:rPr>
        <w:t>________________ /_____________/____________________________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color w:val="000000"/>
          <w:sz w:val="18"/>
          <w:szCs w:val="18"/>
        </w:rPr>
        <w:t>(организация, должность)           (подпись)                        (Ф.И.О.)</w:t>
      </w:r>
    </w:p>
    <w:p w:rsidR="00B762B7" w:rsidRDefault="00B762B7" w:rsidP="00B762B7">
      <w:pPr>
        <w:pStyle w:val="a3"/>
        <w:spacing w:before="0" w:beforeAutospacing="0"/>
      </w:pPr>
      <w:r>
        <w:rPr>
          <w:rFonts w:ascii="Times" w:hAnsi="Times" w:cs="Times"/>
          <w:b/>
          <w:bCs/>
          <w:color w:val="000000"/>
          <w:sz w:val="28"/>
          <w:szCs w:val="28"/>
        </w:rPr>
        <w:t>________________ /_____________/____________________________</w:t>
      </w:r>
    </w:p>
    <w:p w:rsidR="00B762B7" w:rsidRDefault="00B762B7" w:rsidP="00B762B7">
      <w:pPr>
        <w:pStyle w:val="a3"/>
        <w:spacing w:before="0" w:beforeAutospacing="0"/>
        <w:rPr>
          <w:rFonts w:ascii="Times New Roman" w:eastAsia="Times New Roman" w:hAnsi="Times New Roman" w:cs="Times New Roman"/>
          <w:b/>
          <w:bCs/>
        </w:rPr>
        <w:sectPr w:rsidR="00B762B7" w:rsidSect="00F4056F">
          <w:pgSz w:w="11906" w:h="16838"/>
          <w:pgMar w:top="426" w:right="850" w:bottom="1134" w:left="1701" w:header="709" w:footer="709" w:gutter="0"/>
          <w:cols w:space="720"/>
        </w:sectPr>
      </w:pPr>
      <w:r>
        <w:rPr>
          <w:rFonts w:ascii="Times" w:hAnsi="Times" w:cs="Times"/>
          <w:color w:val="000000"/>
          <w:sz w:val="18"/>
          <w:szCs w:val="18"/>
        </w:rPr>
        <w:t>(организация, должность)           (подпись)                        (Ф.И.О.)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Приложение № 8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подпрограмме «Формирование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современной городской среды на территории города Енисейска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2018-2022 годы»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D3990" w:rsidRDefault="00B762B7" w:rsidP="00BD3990">
      <w:pPr>
        <w:pStyle w:val="ConsPlusNormal"/>
        <w:ind w:firstLine="33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Адресный перечень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</w:t>
      </w:r>
    </w:p>
    <w:p w:rsidR="00BD3990" w:rsidRDefault="00BD3990" w:rsidP="00BD3990">
      <w:pPr>
        <w:pStyle w:val="ConsPlusNormal"/>
        <w:ind w:firstLine="33"/>
        <w:jc w:val="center"/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bottomFromText="200" w:vertAnchor="text" w:horzAnchor="page" w:tblpX="578" w:tblpY="199"/>
        <w:tblW w:w="159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87"/>
        <w:gridCol w:w="1609"/>
        <w:gridCol w:w="1560"/>
        <w:gridCol w:w="1560"/>
        <w:gridCol w:w="1419"/>
        <w:gridCol w:w="1276"/>
        <w:gridCol w:w="1275"/>
        <w:gridCol w:w="1134"/>
        <w:gridCol w:w="1134"/>
        <w:gridCol w:w="1134"/>
        <w:gridCol w:w="1134"/>
        <w:gridCol w:w="1134"/>
        <w:gridCol w:w="1134"/>
      </w:tblGrid>
      <w:tr w:rsidR="00B762B7" w:rsidTr="00BD3990">
        <w:trPr>
          <w:trHeight w:val="531"/>
        </w:trPr>
        <w:tc>
          <w:tcPr>
            <w:tcW w:w="4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621AA6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</w:t>
            </w:r>
          </w:p>
        </w:tc>
        <w:tc>
          <w:tcPr>
            <w:tcW w:w="614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Адрес объекта недвижимого имущества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ind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Кадастровый номер земельного участка</w:t>
            </w:r>
          </w:p>
        </w:tc>
        <w:tc>
          <w:tcPr>
            <w:tcW w:w="12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Общая площадь земельного участка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Наличие урн на земельном участке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ind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Наличие освещения на земельном участке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Наличие лавок на земельном участке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Наличие малых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архитек-турных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форм на земельном участке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Наличие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асфальти-рованного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проезда на земельном участке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ИНН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юридичес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-кого лица, ИП</w:t>
            </w:r>
          </w:p>
        </w:tc>
      </w:tr>
      <w:tr w:rsidR="00B762B7" w:rsidTr="00BD3990">
        <w:trPr>
          <w:trHeight w:val="2287"/>
        </w:trPr>
        <w:tc>
          <w:tcPr>
            <w:tcW w:w="4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ind w:left="-60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Наименование муниципального образования</w:t>
            </w:r>
          </w:p>
          <w:p w:rsidR="00B762B7" w:rsidRDefault="00B762B7">
            <w:pPr>
              <w:pStyle w:val="ConsPlusNormal"/>
              <w:spacing w:line="276" w:lineRule="auto"/>
              <w:ind w:left="-6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муниципаль-ного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 района/ городского округа/сельского поселения), наименование населенного пункта, адрес объекта недвижимого имущества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ind w:left="-60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Физическое расположение общественной территории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ind w:left="-60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Наименование объекта недвижимого имущества, расположенного на земельном участке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pStyle w:val="ConsPlusNormal"/>
              <w:spacing w:line="276" w:lineRule="auto"/>
              <w:ind w:left="-60" w:right="-108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Вид пользования  объекта недвижимого имущества/ земельного участка (аренда, собственность, безвозмездное пользование)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B762B7" w:rsidTr="00BD3990">
        <w:trPr>
          <w:trHeight w:val="326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13</w:t>
            </w:r>
          </w:p>
        </w:tc>
      </w:tr>
      <w:tr w:rsidR="00B762B7" w:rsidTr="00BD3990">
        <w:trPr>
          <w:trHeight w:val="377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1.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ул. Лыткина, 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Нежилое административное здание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Безвозмездное пользование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24:47:0010401:26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1382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кв.м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62B7" w:rsidRDefault="00B762B7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BD3990" w:rsidTr="00BD3990">
        <w:trPr>
          <w:trHeight w:val="409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r w:rsidRPr="000026BF">
              <w:rPr>
                <w:rFonts w:ascii="Times New Roman" w:hAnsi="Times New Roman" w:cs="Times New Roman"/>
                <w:sz w:val="20"/>
                <w:szCs w:val="20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ул. Лыткина, 8а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Нежилое административное здание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Безвозмездное пользование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24:47:0010401:25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1540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кв.м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BD3990" w:rsidTr="00BD3990">
        <w:trPr>
          <w:trHeight w:val="409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r w:rsidRPr="000026BF">
              <w:rPr>
                <w:rFonts w:ascii="Times New Roman" w:hAnsi="Times New Roman" w:cs="Times New Roman"/>
                <w:sz w:val="20"/>
                <w:szCs w:val="20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ул. </w:t>
            </w:r>
            <w:r w:rsidR="008D4EF2"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Кирова, зд.129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Нежилое здание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Безвозмездное пользование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24:47:0010130:3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4534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BD3990" w:rsidTr="00BD3990">
        <w:trPr>
          <w:trHeight w:val="409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r w:rsidRPr="000026BF">
              <w:rPr>
                <w:rFonts w:ascii="Times New Roman" w:hAnsi="Times New Roman" w:cs="Times New Roman"/>
                <w:sz w:val="20"/>
                <w:szCs w:val="20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ул. Ленина,114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Нежилое здание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Безвозмездное пользование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24:47:0010135:34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1037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BD3990" w:rsidTr="00BD3990">
        <w:trPr>
          <w:trHeight w:val="409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5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r w:rsidRPr="000026BF">
              <w:rPr>
                <w:rFonts w:ascii="Times New Roman" w:hAnsi="Times New Roman" w:cs="Times New Roman"/>
                <w:sz w:val="20"/>
                <w:szCs w:val="20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ул. Рабоче-Крестьянская, </w:t>
            </w: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118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Нежилое здание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Безвозмездное пользование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24:47:0010127:1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955,96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есть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D3990" w:rsidRDefault="00BD3990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8D4EF2" w:rsidTr="00BD3990">
        <w:trPr>
          <w:trHeight w:val="409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lastRenderedPageBreak/>
              <w:t>6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Pr="000026BF" w:rsidRDefault="008D4EF2" w:rsidP="008D4EF2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ул. Бабкина, 63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Нежилое здание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Безвозмездное пользование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24:47:0010278:1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6360,4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F1A5F" w:rsidP="00BD3990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2447003573</w:t>
            </w:r>
          </w:p>
        </w:tc>
      </w:tr>
      <w:tr w:rsidR="008D4EF2" w:rsidTr="00BD3990">
        <w:trPr>
          <w:trHeight w:val="409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7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r w:rsidRPr="00810053">
              <w:rPr>
                <w:rFonts w:ascii="Times New Roman" w:hAnsi="Times New Roman" w:cs="Times New Roman"/>
                <w:sz w:val="20"/>
                <w:szCs w:val="20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621AA6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ул. Кирова,85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Нежилое здание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621AA6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Безвозмездное пользование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416,5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8D4EF2" w:rsidTr="00BD3990">
        <w:trPr>
          <w:trHeight w:val="409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r w:rsidRPr="00810053">
              <w:rPr>
                <w:rFonts w:ascii="Times New Roman" w:hAnsi="Times New Roman" w:cs="Times New Roman"/>
                <w:sz w:val="20"/>
                <w:szCs w:val="20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621AA6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ул. Рабоче-Крестьянская, 85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Нежилое здание</w:t>
            </w: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621AA6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Безвозмездное пользование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F1A5F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 xml:space="preserve">93,3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кв.м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F1A5F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есть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F1A5F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F1A5F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F1A5F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F1A5F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нет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8D4EF2" w:rsidTr="00BD3990">
        <w:trPr>
          <w:trHeight w:val="409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9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r w:rsidRPr="00810053">
              <w:rPr>
                <w:rFonts w:ascii="Times New Roman" w:hAnsi="Times New Roman" w:cs="Times New Roman"/>
                <w:sz w:val="20"/>
                <w:szCs w:val="20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F1A5F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8D4EF2" w:rsidTr="00BD3990">
        <w:trPr>
          <w:trHeight w:val="409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r w:rsidRPr="00810053">
              <w:rPr>
                <w:rFonts w:ascii="Times New Roman" w:hAnsi="Times New Roman" w:cs="Times New Roman"/>
                <w:sz w:val="20"/>
                <w:szCs w:val="20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  <w:tr w:rsidR="008D4EF2" w:rsidTr="00BD3990">
        <w:trPr>
          <w:trHeight w:val="409"/>
        </w:trPr>
        <w:tc>
          <w:tcPr>
            <w:tcW w:w="4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en-US"/>
              </w:rPr>
              <w:t>11</w:t>
            </w:r>
          </w:p>
        </w:tc>
        <w:tc>
          <w:tcPr>
            <w:tcW w:w="16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r w:rsidRPr="00810053">
              <w:rPr>
                <w:rFonts w:ascii="Times New Roman" w:hAnsi="Times New Roman" w:cs="Times New Roman"/>
                <w:sz w:val="20"/>
                <w:szCs w:val="20"/>
              </w:rPr>
              <w:t>город Енисейск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4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4EF2" w:rsidRDefault="008D4EF2" w:rsidP="008D4EF2">
            <w:pPr>
              <w:pStyle w:val="ConsPlusNormal"/>
              <w:spacing w:line="276" w:lineRule="auto"/>
              <w:rPr>
                <w:rFonts w:ascii="Times New Roman" w:hAnsi="Times New Roman" w:cs="Times New Roman"/>
                <w:sz w:val="20"/>
                <w:szCs w:val="20"/>
                <w:lang w:eastAsia="en-US"/>
              </w:rPr>
            </w:pPr>
          </w:p>
        </w:tc>
      </w:tr>
    </w:tbl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F1A5F" w:rsidRDefault="008F1A5F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D4EF2" w:rsidRDefault="00730DF5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ind w:left="9072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П</w:t>
      </w:r>
      <w:r w:rsidR="00B762B7">
        <w:rPr>
          <w:rFonts w:ascii="Times New Roman" w:hAnsi="Times New Roman" w:cs="Times New Roman"/>
          <w:sz w:val="24"/>
          <w:szCs w:val="24"/>
          <w:lang w:eastAsia="ru-RU"/>
        </w:rPr>
        <w:t>риложение № 9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подпрограмме «Формирование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современной городской среды на территории города Енисейска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2018-2022 годы»</w:t>
      </w:r>
    </w:p>
    <w:p w:rsidR="00F83E12" w:rsidRDefault="00F83E12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Паспорт дворовой территории</w:t>
      </w:r>
    </w:p>
    <w:p w:rsidR="00B762B7" w:rsidRDefault="00B762B7" w:rsidP="00B762B7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t>индивидуальных жилых домов и земельных участков, предоставленных для их размещения</w:t>
      </w:r>
    </w:p>
    <w:p w:rsidR="00B762B7" w:rsidRDefault="00B762B7" w:rsidP="00B762B7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12"/>
          <w:szCs w:val="12"/>
          <w:lang w:eastAsia="ru-RU"/>
        </w:rPr>
      </w:pPr>
    </w:p>
    <w:tbl>
      <w:tblPr>
        <w:tblW w:w="15165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2550"/>
        <w:gridCol w:w="1416"/>
        <w:gridCol w:w="1560"/>
        <w:gridCol w:w="992"/>
        <w:gridCol w:w="1559"/>
        <w:gridCol w:w="1134"/>
        <w:gridCol w:w="1701"/>
        <w:gridCol w:w="1701"/>
        <w:gridCol w:w="1418"/>
        <w:gridCol w:w="1134"/>
      </w:tblGrid>
      <w:tr w:rsidR="00B762B7" w:rsidTr="00B762B7">
        <w:trPr>
          <w:trHeight w:val="231"/>
        </w:trPr>
        <w:tc>
          <w:tcPr>
            <w:tcW w:w="15168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Общие сведения о территории благоустройства</w:t>
            </w:r>
          </w:p>
        </w:tc>
      </w:tr>
      <w:tr w:rsidR="00B762B7" w:rsidTr="00B762B7">
        <w:trPr>
          <w:trHeight w:val="1618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Наименование муниципального образования</w:t>
            </w:r>
          </w:p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(муниципального района/городского округа/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сельского поселения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)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тип населенного пункта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наименование населенного пункта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тип улицы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наименование улицы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номер дома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Кадастровый номер земельного участка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Численность населения, проживающего в пределах территории, чел.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Оценка уровня благоустроенности территории (благоустроенная/не благоустроенная)*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Соответствие внешнего вида ИЖС правилам благоустройства (да/ нет)</w:t>
            </w:r>
          </w:p>
        </w:tc>
      </w:tr>
      <w:tr w:rsidR="00B762B7" w:rsidTr="00B762B7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10</w:t>
            </w:r>
          </w:p>
        </w:tc>
      </w:tr>
    </w:tbl>
    <w:p w:rsidR="00B762B7" w:rsidRDefault="00B762B7" w:rsidP="00B762B7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tbl>
      <w:tblPr>
        <w:tblW w:w="15165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559"/>
        <w:gridCol w:w="707"/>
        <w:gridCol w:w="566"/>
        <w:gridCol w:w="1134"/>
        <w:gridCol w:w="142"/>
        <w:gridCol w:w="709"/>
        <w:gridCol w:w="850"/>
        <w:gridCol w:w="1843"/>
        <w:gridCol w:w="142"/>
        <w:gridCol w:w="992"/>
        <w:gridCol w:w="1419"/>
        <w:gridCol w:w="424"/>
        <w:gridCol w:w="283"/>
        <w:gridCol w:w="1229"/>
        <w:gridCol w:w="472"/>
        <w:gridCol w:w="567"/>
        <w:gridCol w:w="2127"/>
      </w:tblGrid>
      <w:tr w:rsidR="00B762B7" w:rsidTr="00B762B7">
        <w:trPr>
          <w:trHeight w:val="171"/>
        </w:trPr>
        <w:tc>
          <w:tcPr>
            <w:tcW w:w="10066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ind w:left="-2" w:firstLine="2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Общие сведения о жилых домах</w:t>
            </w:r>
          </w:p>
        </w:tc>
        <w:tc>
          <w:tcPr>
            <w:tcW w:w="510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Количественные характеристики</w:t>
            </w:r>
          </w:p>
        </w:tc>
      </w:tr>
      <w:tr w:rsidR="00B762B7" w:rsidTr="00B762B7">
        <w:trPr>
          <w:trHeight w:val="230"/>
        </w:trPr>
        <w:tc>
          <w:tcPr>
            <w:tcW w:w="10066" w:type="dxa"/>
            <w:gridSpan w:val="11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реквизиты правового акта об изъятии земельного участка, на котором расположен жилой дом для государственных или муниципальных нужд</w:t>
            </w:r>
          </w:p>
        </w:tc>
        <w:tc>
          <w:tcPr>
            <w:tcW w:w="2408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общая площадь жилых и нежилых помещений в доме, кв. м</w:t>
            </w:r>
          </w:p>
        </w:tc>
        <w:tc>
          <w:tcPr>
            <w:tcW w:w="26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количество квартир, шт.</w:t>
            </w:r>
          </w:p>
        </w:tc>
      </w:tr>
      <w:tr w:rsidR="00B762B7" w:rsidTr="00B762B7">
        <w:trPr>
          <w:trHeight w:val="230"/>
        </w:trPr>
        <w:tc>
          <w:tcPr>
            <w:tcW w:w="10214" w:type="dxa"/>
            <w:gridSpan w:val="11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048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2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762B7" w:rsidTr="00B762B7">
        <w:trPr>
          <w:trHeight w:val="20"/>
        </w:trPr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дата (ДД.ММ.ГГГГ), заключения межведомственной комиссии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номер заключения межведомственной комиссии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дата (ДД.ММ.ГГГГ) распорядительного акта органа местного самоуправления</w:t>
            </w:r>
          </w:p>
        </w:tc>
        <w:tc>
          <w:tcPr>
            <w:tcW w:w="2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номер распорядительного акта органа местного самоуправления</w:t>
            </w:r>
          </w:p>
        </w:tc>
        <w:tc>
          <w:tcPr>
            <w:tcW w:w="12048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482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762B7" w:rsidTr="00B762B7">
        <w:trPr>
          <w:trHeight w:val="20"/>
        </w:trPr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98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28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2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240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15</w:t>
            </w:r>
          </w:p>
        </w:tc>
        <w:tc>
          <w:tcPr>
            <w:tcW w:w="2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16</w:t>
            </w:r>
          </w:p>
        </w:tc>
      </w:tr>
      <w:tr w:rsidR="00B762B7" w:rsidTr="00B762B7">
        <w:trPr>
          <w:trHeight w:val="236"/>
        </w:trPr>
        <w:tc>
          <w:tcPr>
            <w:tcW w:w="15168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br w:type="page"/>
              <w:t>Оборудование дома инженерными системами</w:t>
            </w:r>
          </w:p>
        </w:tc>
      </w:tr>
      <w:tr w:rsidR="00B762B7" w:rsidTr="00B762B7">
        <w:trPr>
          <w:trHeight w:val="230"/>
        </w:trPr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системы электроснабжения</w:t>
            </w:r>
          </w:p>
        </w:tc>
        <w:tc>
          <w:tcPr>
            <w:tcW w:w="2551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Оценка технического состояния (удовлетворительное/неудовлетворительное)</w:t>
            </w:r>
          </w:p>
        </w:tc>
        <w:tc>
          <w:tcPr>
            <w:tcW w:w="155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системы отопления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Тип системы отопления</w:t>
            </w:r>
          </w:p>
        </w:tc>
        <w:tc>
          <w:tcPr>
            <w:tcW w:w="326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Оценка технического состояния (удовлетворительное/неудовлетворительное)</w:t>
            </w:r>
          </w:p>
        </w:tc>
        <w:tc>
          <w:tcPr>
            <w:tcW w:w="2268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системы горячего водоснабжения</w:t>
            </w:r>
          </w:p>
        </w:tc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Тип системы горячего водоснабжения</w:t>
            </w:r>
          </w:p>
        </w:tc>
      </w:tr>
      <w:tr w:rsidR="00B762B7" w:rsidTr="00B762B7">
        <w:trPr>
          <w:trHeight w:val="334"/>
        </w:trPr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0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4428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8128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12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762B7" w:rsidTr="00B762B7"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17</w:t>
            </w: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18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19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326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2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20</w:t>
            </w:r>
          </w:p>
        </w:tc>
      </w:tr>
      <w:tr w:rsidR="00B762B7" w:rsidTr="00B762B7">
        <w:trPr>
          <w:trHeight w:val="236"/>
        </w:trPr>
        <w:tc>
          <w:tcPr>
            <w:tcW w:w="15168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lastRenderedPageBreak/>
              <w:br w:type="page"/>
              <w:t>Оборудование дома инженерными системами</w:t>
            </w:r>
          </w:p>
        </w:tc>
      </w:tr>
      <w:tr w:rsidR="00B762B7" w:rsidTr="00B762B7">
        <w:trPr>
          <w:trHeight w:val="230"/>
        </w:trPr>
        <w:tc>
          <w:tcPr>
            <w:tcW w:w="226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Оценка технического состояния (удовлетворительное</w:t>
            </w: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br/>
              <w:t>/неудовлетворительное)</w:t>
            </w:r>
          </w:p>
        </w:tc>
        <w:tc>
          <w:tcPr>
            <w:tcW w:w="170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системы холодного водоснабжения</w:t>
            </w:r>
          </w:p>
        </w:tc>
        <w:tc>
          <w:tcPr>
            <w:tcW w:w="170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системы холодного водоснабжения</w:t>
            </w:r>
          </w:p>
        </w:tc>
        <w:tc>
          <w:tcPr>
            <w:tcW w:w="297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Оценка технического состояния (удовлетворительное/неудовлетворительное)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системы водоотведения</w:t>
            </w:r>
          </w:p>
        </w:tc>
        <w:tc>
          <w:tcPr>
            <w:tcW w:w="151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Тип системы водоотведения</w:t>
            </w:r>
          </w:p>
        </w:tc>
        <w:tc>
          <w:tcPr>
            <w:tcW w:w="316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Оценка технического состояния (удовлетворительное/неудовлетворительное)</w:t>
            </w:r>
          </w:p>
        </w:tc>
      </w:tr>
      <w:tr w:rsidR="00B762B7" w:rsidTr="00B762B7">
        <w:trPr>
          <w:trHeight w:val="334"/>
        </w:trPr>
        <w:tc>
          <w:tcPr>
            <w:tcW w:w="60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0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90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27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694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78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98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762B7" w:rsidTr="00B762B7">
        <w:tc>
          <w:tcPr>
            <w:tcW w:w="226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21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22</w:t>
            </w:r>
          </w:p>
        </w:tc>
        <w:tc>
          <w:tcPr>
            <w:tcW w:w="170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23</w:t>
            </w:r>
          </w:p>
        </w:tc>
        <w:tc>
          <w:tcPr>
            <w:tcW w:w="297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25</w:t>
            </w:r>
          </w:p>
        </w:tc>
        <w:tc>
          <w:tcPr>
            <w:tcW w:w="15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26</w:t>
            </w:r>
          </w:p>
        </w:tc>
        <w:tc>
          <w:tcPr>
            <w:tcW w:w="31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27</w:t>
            </w:r>
          </w:p>
        </w:tc>
      </w:tr>
    </w:tbl>
    <w:p w:rsidR="00B762B7" w:rsidRDefault="00B762B7" w:rsidP="00B762B7">
      <w:pPr>
        <w:widowControl w:val="0"/>
        <w:autoSpaceDE w:val="0"/>
        <w:autoSpaceDN w:val="0"/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</w:p>
    <w:p w:rsidR="00B762B7" w:rsidRDefault="00B762B7" w:rsidP="00B762B7">
      <w:pPr>
        <w:widowControl w:val="0"/>
        <w:autoSpaceDE w:val="0"/>
        <w:autoSpaceDN w:val="0"/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</w:p>
    <w:tbl>
      <w:tblPr>
        <w:tblW w:w="15165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676"/>
        <w:gridCol w:w="1843"/>
        <w:gridCol w:w="1701"/>
        <w:gridCol w:w="2410"/>
        <w:gridCol w:w="1842"/>
        <w:gridCol w:w="2693"/>
      </w:tblGrid>
      <w:tr w:rsidR="00B762B7" w:rsidTr="00B762B7">
        <w:trPr>
          <w:trHeight w:val="236"/>
        </w:trPr>
        <w:tc>
          <w:tcPr>
            <w:tcW w:w="1516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br w:type="page"/>
              <w:t>Сведения о дворовой территории</w:t>
            </w:r>
          </w:p>
        </w:tc>
      </w:tr>
      <w:tr w:rsidR="00B762B7" w:rsidTr="00B762B7">
        <w:trPr>
          <w:trHeight w:val="230"/>
        </w:trPr>
        <w:tc>
          <w:tcPr>
            <w:tcW w:w="46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Общая площадь дворовой территории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зданий и сооружений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Назначение</w:t>
            </w:r>
          </w:p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зданий и сооружений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ограждений дворовой территории</w:t>
            </w:r>
          </w:p>
        </w:tc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Материал ограждения</w:t>
            </w:r>
          </w:p>
        </w:tc>
        <w:tc>
          <w:tcPr>
            <w:tcW w:w="26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Расстояние ограждения от дорожного полотна</w:t>
            </w:r>
          </w:p>
        </w:tc>
      </w:tr>
      <w:tr w:rsidR="00B762B7" w:rsidTr="00B762B7">
        <w:trPr>
          <w:trHeight w:val="334"/>
        </w:trPr>
        <w:tc>
          <w:tcPr>
            <w:tcW w:w="151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0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4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B762B7" w:rsidTr="00B762B7"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28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29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30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31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32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33</w:t>
            </w:r>
          </w:p>
        </w:tc>
      </w:tr>
    </w:tbl>
    <w:p w:rsidR="00B762B7" w:rsidRDefault="00B762B7" w:rsidP="00B762B7">
      <w:pPr>
        <w:widowControl w:val="0"/>
        <w:autoSpaceDE w:val="0"/>
        <w:autoSpaceDN w:val="0"/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</w:p>
    <w:p w:rsidR="00B762B7" w:rsidRDefault="00B762B7" w:rsidP="00B762B7">
      <w:pPr>
        <w:widowControl w:val="0"/>
        <w:autoSpaceDE w:val="0"/>
        <w:autoSpaceDN w:val="0"/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</w:pPr>
    </w:p>
    <w:tbl>
      <w:tblPr>
        <w:tblW w:w="15165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2267"/>
        <w:gridCol w:w="1559"/>
        <w:gridCol w:w="1275"/>
        <w:gridCol w:w="1418"/>
        <w:gridCol w:w="1134"/>
        <w:gridCol w:w="1559"/>
        <w:gridCol w:w="1418"/>
        <w:gridCol w:w="4535"/>
      </w:tblGrid>
      <w:tr w:rsidR="00B762B7" w:rsidTr="00B762B7">
        <w:trPr>
          <w:trHeight w:val="231"/>
        </w:trPr>
        <w:tc>
          <w:tcPr>
            <w:tcW w:w="15168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Характеристики благоустройства</w:t>
            </w:r>
          </w:p>
        </w:tc>
      </w:tr>
      <w:tr w:rsidR="00B762B7" w:rsidTr="00B762B7">
        <w:trPr>
          <w:trHeight w:val="1618"/>
        </w:trPr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Требует ремонта дорожное покрытие проезжих частей (да/нет)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Требует ремонта дорожное покрытие пешеходных дорожек, тротуаров (да/нет)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достаточного освещения территорий (да/нет_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Наличие площадок (детских, спортивных, для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отхыха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 и т.д.) (количество)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оборудованной контейнерной площадки (выделенная) (да/нет)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 xml:space="preserve">Достаточность озеленения (газонов, кустарников, деревьев, цветочного </w:t>
            </w:r>
            <w:proofErr w:type="spellStart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формления</w:t>
            </w:r>
            <w:proofErr w:type="spellEnd"/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) (да/нет)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достаточного количества малых архитектурных форм (да/нет)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Наличие приспособлений для маломобильных групп населения (опорных поручней, специального оборудования детских и спортивных площадках, спусков, пандусов для обеспечения беспрепятственного перемещения) (да/нет)</w:t>
            </w:r>
          </w:p>
        </w:tc>
      </w:tr>
      <w:tr w:rsidR="00B762B7" w:rsidTr="00B762B7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39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40</w:t>
            </w:r>
          </w:p>
        </w:tc>
        <w:tc>
          <w:tcPr>
            <w:tcW w:w="45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62B7" w:rsidRDefault="00B762B7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lang w:eastAsia="ru-RU"/>
              </w:rPr>
              <w:t>41</w:t>
            </w:r>
          </w:p>
        </w:tc>
      </w:tr>
    </w:tbl>
    <w:p w:rsidR="00B762B7" w:rsidRDefault="00B762B7" w:rsidP="00B762B7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 w:cs="Times New Roman"/>
          <w:sz w:val="20"/>
          <w:szCs w:val="20"/>
          <w:lang w:eastAsia="ru-RU"/>
        </w:rPr>
      </w:pPr>
    </w:p>
    <w:p w:rsidR="00B762B7" w:rsidRDefault="00B762B7" w:rsidP="00B762B7">
      <w:pPr>
        <w:spacing w:after="0" w:line="240" w:lineRule="auto"/>
        <w:rPr>
          <w:rFonts w:ascii="Times New Roman" w:hAnsi="Times New Roman" w:cs="Times New Roman"/>
          <w:sz w:val="20"/>
          <w:szCs w:val="20"/>
          <w:lang w:eastAsia="ru-RU"/>
        </w:rPr>
        <w:sectPr w:rsidR="00B762B7" w:rsidSect="00730DF5">
          <w:pgSz w:w="16838" w:h="11906" w:orient="landscape"/>
          <w:pgMar w:top="426" w:right="850" w:bottom="1134" w:left="1134" w:header="709" w:footer="709" w:gutter="0"/>
          <w:cols w:space="720"/>
        </w:sectPr>
      </w:pPr>
    </w:p>
    <w:p w:rsidR="00B762B7" w:rsidRDefault="00B762B7" w:rsidP="00B762B7">
      <w:pPr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8"/>
          <w:szCs w:val="28"/>
        </w:rPr>
        <w:lastRenderedPageBreak/>
        <w:t xml:space="preserve">* 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Благоустроенной считается территория, обеспеченная твердым покрытием, позволяющим комфортное передвижение по основным пешеходным коммуникациям в любое время года и в любую погоду, освещением, игровым оборудованием для детей возрастом до пяти лет и набором необходимой мебели, озеленением, оборудованными площадками для сбора отходов.   </w:t>
      </w:r>
    </w:p>
    <w:p w:rsidR="00B762B7" w:rsidRDefault="00B762B7" w:rsidP="00B762B7">
      <w:pPr>
        <w:spacing w:after="0"/>
        <w:rPr>
          <w:rFonts w:ascii="Times New Roman" w:hAnsi="Times New Roman" w:cs="Times New Roman"/>
          <w:i/>
          <w:iCs/>
          <w:sz w:val="20"/>
          <w:szCs w:val="20"/>
        </w:rPr>
        <w:sectPr w:rsidR="00B762B7">
          <w:type w:val="continuous"/>
          <w:pgSz w:w="16838" w:h="11906" w:orient="landscape"/>
          <w:pgMar w:top="1134" w:right="850" w:bottom="1134" w:left="1701" w:header="709" w:footer="709" w:gutter="0"/>
          <w:cols w:space="720"/>
        </w:sectPr>
      </w:pPr>
    </w:p>
    <w:p w:rsidR="00B762B7" w:rsidRDefault="00B762B7" w:rsidP="00B762B7">
      <w:pPr>
        <w:widowControl w:val="0"/>
        <w:tabs>
          <w:tab w:val="left" w:pos="9072"/>
        </w:tabs>
        <w:autoSpaceDE w:val="0"/>
        <w:autoSpaceDN w:val="0"/>
        <w:spacing w:after="0" w:line="240" w:lineRule="auto"/>
        <w:jc w:val="right"/>
        <w:outlineLvl w:val="1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Приложение № 10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подпрограмме «Формирование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современной городской среды на территории города Енисейска 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 2018-2022 годы»</w:t>
      </w:r>
    </w:p>
    <w:p w:rsidR="00B762B7" w:rsidRDefault="00B762B7" w:rsidP="00B762B7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:rsidR="00B762B7" w:rsidRDefault="00B762B7" w:rsidP="00B762B7">
      <w:pPr>
        <w:spacing w:after="0" w:line="240" w:lineRule="auto"/>
        <w:jc w:val="center"/>
        <w:rPr>
          <w:rFonts w:ascii="Times" w:hAnsi="Times" w:cs="Times"/>
          <w:color w:val="000000"/>
          <w:sz w:val="24"/>
          <w:szCs w:val="24"/>
          <w:lang w:eastAsia="ru-RU"/>
        </w:rPr>
      </w:pPr>
      <w:r>
        <w:rPr>
          <w:rFonts w:ascii="Times" w:hAnsi="Times" w:cs="Times"/>
          <w:color w:val="000000"/>
          <w:sz w:val="24"/>
          <w:szCs w:val="24"/>
          <w:lang w:eastAsia="ru-RU"/>
        </w:rPr>
        <w:t>Информация о достигнутых показателях результативности</w:t>
      </w:r>
    </w:p>
    <w:p w:rsidR="00B762B7" w:rsidRDefault="00B762B7" w:rsidP="00B762B7">
      <w:pPr>
        <w:spacing w:after="0" w:line="240" w:lineRule="auto"/>
        <w:jc w:val="center"/>
        <w:rPr>
          <w:rFonts w:ascii="Times" w:hAnsi="Times" w:cs="Times"/>
          <w:color w:val="000000"/>
          <w:sz w:val="24"/>
          <w:szCs w:val="24"/>
          <w:lang w:eastAsia="ru-RU"/>
        </w:rPr>
      </w:pPr>
      <w:r>
        <w:rPr>
          <w:rFonts w:ascii="Times" w:hAnsi="Times" w:cs="Times"/>
          <w:color w:val="000000"/>
          <w:sz w:val="24"/>
          <w:szCs w:val="24"/>
          <w:lang w:eastAsia="ru-RU"/>
        </w:rPr>
        <w:t xml:space="preserve"> реализации мероприятий по городу Енисейску</w:t>
      </w:r>
    </w:p>
    <w:p w:rsidR="00730DF5" w:rsidRDefault="00730DF5" w:rsidP="00B762B7">
      <w:pPr>
        <w:spacing w:after="0" w:line="240" w:lineRule="auto"/>
        <w:jc w:val="center"/>
        <w:rPr>
          <w:rFonts w:ascii="Times" w:hAnsi="Times" w:cs="Times"/>
          <w:color w:val="000000"/>
          <w:sz w:val="24"/>
          <w:szCs w:val="24"/>
          <w:lang w:eastAsia="ru-RU"/>
        </w:rPr>
      </w:pPr>
    </w:p>
    <w:tbl>
      <w:tblPr>
        <w:tblW w:w="10632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4"/>
        <w:gridCol w:w="2688"/>
        <w:gridCol w:w="1292"/>
        <w:gridCol w:w="1091"/>
        <w:gridCol w:w="1275"/>
        <w:gridCol w:w="1276"/>
        <w:gridCol w:w="1276"/>
        <w:gridCol w:w="1170"/>
      </w:tblGrid>
      <w:tr w:rsidR="00B762B7" w:rsidTr="00FA01A6">
        <w:trPr>
          <w:trHeight w:val="469"/>
        </w:trPr>
        <w:tc>
          <w:tcPr>
            <w:tcW w:w="5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№ п/п</w:t>
            </w:r>
          </w:p>
        </w:tc>
        <w:tc>
          <w:tcPr>
            <w:tcW w:w="268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Наименование показателя результативности</w:t>
            </w:r>
          </w:p>
        </w:tc>
        <w:tc>
          <w:tcPr>
            <w:tcW w:w="12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B762B7" w:rsidRDefault="00B762B7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6088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30DF5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Информация о достигнутых показателях</w:t>
            </w:r>
          </w:p>
          <w:p w:rsidR="00B762B7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 xml:space="preserve"> по годам реализации мероприятий подпрограммы</w:t>
            </w:r>
          </w:p>
        </w:tc>
      </w:tr>
      <w:tr w:rsidR="00FA01A6" w:rsidTr="00FA01A6">
        <w:trPr>
          <w:trHeight w:val="30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68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P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2018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P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2019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P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2020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P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2021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P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2022</w:t>
            </w:r>
          </w:p>
        </w:tc>
      </w:tr>
      <w:tr w:rsidR="00FA01A6" w:rsidTr="00FA01A6">
        <w:trPr>
          <w:trHeight w:val="434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8</w:t>
            </w:r>
          </w:p>
        </w:tc>
      </w:tr>
      <w:tr w:rsidR="00FA01A6" w:rsidTr="00FA01A6">
        <w:trPr>
          <w:trHeight w:val="513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 xml:space="preserve">Количество дворовых территорий  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шт</w:t>
            </w:r>
            <w:proofErr w:type="spellEnd"/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147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147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147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FA01A6">
        <w:trPr>
          <w:trHeight w:val="72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Количество благоустроенных дворовых территорий (полностью освещенных, оборудованных местами для проведения досуга и отдыха разными группами населения, малыми архитектурными формами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proofErr w:type="spellStart"/>
            <w:proofErr w:type="gramStart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FA01A6">
        <w:trPr>
          <w:trHeight w:val="1126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 xml:space="preserve">Доля благоустроенных дворовых территорий в общем количестве дворовых территорий  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15,6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21,8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27,9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FA01A6">
        <w:trPr>
          <w:trHeight w:val="131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 xml:space="preserve">Площадь дворовых территорий  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кв.м</w:t>
            </w:r>
            <w:proofErr w:type="spellEnd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2873A9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223216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223216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223216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FA01A6">
        <w:trPr>
          <w:trHeight w:val="72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Площадь благоустроенных дворовых территорий (полностью освещенных, оборудованных местами для проведения досуга и отдыха разными группами населения, малыми архитектурными формами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кв.м</w:t>
            </w:r>
            <w:proofErr w:type="spellEnd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30807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63200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FA01A6">
        <w:trPr>
          <w:trHeight w:val="72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 xml:space="preserve">Доля благоустроенных дворовых территорий в общей площади дворовых территорий 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13,8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21,05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28,3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2873A9">
        <w:trPr>
          <w:trHeight w:val="72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 xml:space="preserve">Всего населения, проживающего в многоквартирных домах 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тыс. чел.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2873A9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12,035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12,035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12,035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2873A9">
        <w:trPr>
          <w:trHeight w:val="286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 xml:space="preserve">Всего населения, проживающего в </w:t>
            </w: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lastRenderedPageBreak/>
              <w:t xml:space="preserve">многоквартирных домах с благоустроенными дворовыми территориями 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lastRenderedPageBreak/>
              <w:t>тыс. чел.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1,764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2,56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3,31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2873A9">
        <w:trPr>
          <w:trHeight w:val="72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 xml:space="preserve">Доля населения, проживающего в многоквартирных домах с благоустроенными дворовыми территориями в общей численности населения 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14,7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21,27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27,5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2873A9">
        <w:trPr>
          <w:trHeight w:val="72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Количество общественных территорий (площадей, набережных, улиц, скверов, парков, иных территорий)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шт</w:t>
            </w:r>
            <w:proofErr w:type="spellEnd"/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2873A9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2873A9">
        <w:trPr>
          <w:trHeight w:val="1747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Количество благоустроенных общественных территорий (площадей, набережных, улиц, скверов, парков, иных территорий)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proofErr w:type="spellStart"/>
            <w:proofErr w:type="gramStart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шт</w:t>
            </w:r>
            <w:proofErr w:type="spellEnd"/>
            <w:proofErr w:type="gramEnd"/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2873A9">
        <w:trPr>
          <w:trHeight w:val="72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Доля благоустроенных  общественных территорий (площадей, набережных, улиц, скверов, парков, иных территорий)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38,5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54,1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2873A9">
        <w:trPr>
          <w:trHeight w:val="72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 xml:space="preserve">Площадь общественных территорий (площадей, набережных, улиц, скверов, парков, иных территорий) 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кв.м</w:t>
            </w:r>
            <w:proofErr w:type="spellEnd"/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2873A9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699803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699803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699803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2873A9">
        <w:trPr>
          <w:trHeight w:val="72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Площадь благоустроенных общественных территорий (площадей, набережных, улиц, скверов, парков, иных территорий)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кв</w:t>
            </w:r>
            <w:proofErr w:type="gramStart"/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.м</w:t>
            </w:r>
            <w:proofErr w:type="spellEnd"/>
            <w:proofErr w:type="gramEnd"/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35705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37900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39900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  <w:tr w:rsidR="00FA01A6" w:rsidTr="002873A9">
        <w:trPr>
          <w:trHeight w:val="720"/>
        </w:trPr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A01A6" w:rsidRDefault="00FA01A6">
            <w:pPr>
              <w:spacing w:after="0" w:line="240" w:lineRule="auto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Доля площади благоустроенных общественных территорий (площадей, набережных, улиц, скверов, парков, иных территорий)</w:t>
            </w:r>
          </w:p>
        </w:tc>
        <w:tc>
          <w:tcPr>
            <w:tcW w:w="1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%</w:t>
            </w:r>
          </w:p>
        </w:tc>
        <w:tc>
          <w:tcPr>
            <w:tcW w:w="10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5,1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5,4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9F45EC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  <w:t>5,7</w:t>
            </w:r>
            <w:bookmarkStart w:id="1" w:name="_GoBack"/>
            <w:bookmarkEnd w:id="1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A01A6" w:rsidRDefault="00FA01A6">
            <w:pPr>
              <w:spacing w:after="0" w:line="240" w:lineRule="auto"/>
              <w:jc w:val="center"/>
              <w:rPr>
                <w:rFonts w:ascii="Times" w:hAnsi="Times" w:cs="Times"/>
                <w:color w:val="000000"/>
                <w:sz w:val="24"/>
                <w:szCs w:val="24"/>
                <w:lang w:eastAsia="ru-RU"/>
              </w:rPr>
            </w:pPr>
          </w:p>
        </w:tc>
      </w:tr>
    </w:tbl>
    <w:p w:rsidR="00B762B7" w:rsidRDefault="00B762B7" w:rsidP="00B762B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0B6AF7" w:rsidRDefault="000B6AF7" w:rsidP="002873A9">
      <w:pPr>
        <w:spacing w:after="0"/>
        <w:ind w:left="2832" w:firstLine="708"/>
        <w:jc w:val="both"/>
        <w:rPr>
          <w:rFonts w:ascii="Times New Roman" w:hAnsi="Times New Roman" w:cs="Times New Roman"/>
        </w:rPr>
      </w:pPr>
    </w:p>
    <w:p w:rsidR="000B6AF7" w:rsidRDefault="000B6AF7" w:rsidP="002873A9">
      <w:pPr>
        <w:spacing w:after="0"/>
        <w:ind w:left="2832" w:firstLine="708"/>
        <w:jc w:val="both"/>
        <w:rPr>
          <w:rFonts w:ascii="Times New Roman" w:hAnsi="Times New Roman" w:cs="Times New Roman"/>
        </w:rPr>
      </w:pPr>
    </w:p>
    <w:p w:rsidR="000B6AF7" w:rsidRDefault="000B6AF7" w:rsidP="002873A9">
      <w:pPr>
        <w:spacing w:after="0"/>
        <w:ind w:left="2832" w:firstLine="708"/>
        <w:jc w:val="both"/>
        <w:rPr>
          <w:rFonts w:ascii="Times New Roman" w:hAnsi="Times New Roman" w:cs="Times New Roman"/>
        </w:rPr>
      </w:pPr>
    </w:p>
    <w:p w:rsidR="00730DF5" w:rsidRDefault="00730DF5" w:rsidP="002873A9">
      <w:pPr>
        <w:spacing w:after="0"/>
        <w:ind w:left="2832" w:firstLine="708"/>
        <w:jc w:val="both"/>
        <w:rPr>
          <w:rFonts w:ascii="Times New Roman" w:hAnsi="Times New Roman" w:cs="Times New Roman"/>
        </w:rPr>
      </w:pPr>
    </w:p>
    <w:p w:rsidR="00FA743B" w:rsidRDefault="000B6AF7" w:rsidP="002873A9">
      <w:pPr>
        <w:spacing w:after="0"/>
        <w:ind w:left="2832"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lastRenderedPageBreak/>
        <w:t>Пр</w:t>
      </w:r>
      <w:r w:rsidR="00FA743B">
        <w:rPr>
          <w:rFonts w:ascii="Times New Roman" w:hAnsi="Times New Roman" w:cs="Times New Roman"/>
        </w:rPr>
        <w:t>иложение № 1</w:t>
      </w:r>
      <w:r w:rsidR="002873A9">
        <w:rPr>
          <w:rFonts w:ascii="Times New Roman" w:hAnsi="Times New Roman" w:cs="Times New Roman"/>
        </w:rPr>
        <w:t>1</w:t>
      </w:r>
    </w:p>
    <w:p w:rsidR="00FA743B" w:rsidRDefault="00FA743B" w:rsidP="002873A9">
      <w:pPr>
        <w:spacing w:after="0"/>
        <w:ind w:left="3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 подпрограмме «Формирование современной городской среды</w:t>
      </w:r>
      <w:r w:rsidR="002873A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на территории города Енисейска» на 2018-2022 годы</w:t>
      </w:r>
    </w:p>
    <w:p w:rsidR="00FA743B" w:rsidRDefault="00FA743B" w:rsidP="00FA743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ВИЗУАЛИЗИРОВАННЫЙ ПЕРЕЧЕНЬ</w:t>
      </w:r>
    </w:p>
    <w:p w:rsidR="00F164AC" w:rsidRDefault="004C2F58" w:rsidP="004C2F5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образцов элементов благоустройства, предлагаемых к размещению на дворовых территориях, в рамках реализации мероприятий по формированию современной городской среды на территории города Енисейска</w:t>
      </w:r>
    </w:p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в 201</w:t>
      </w:r>
      <w:r w:rsidR="00F164AC">
        <w:rPr>
          <w:rFonts w:ascii="Times New Roman" w:hAnsi="Times New Roman" w:cs="Times New Roman"/>
          <w:b/>
          <w:sz w:val="28"/>
          <w:szCs w:val="28"/>
        </w:rPr>
        <w:t>8-2022</w:t>
      </w:r>
      <w:r>
        <w:rPr>
          <w:rFonts w:ascii="Times New Roman" w:hAnsi="Times New Roman" w:cs="Times New Roman"/>
          <w:b/>
          <w:sz w:val="28"/>
          <w:szCs w:val="28"/>
        </w:rPr>
        <w:t xml:space="preserve"> год</w:t>
      </w:r>
      <w:r w:rsidR="00F164AC">
        <w:rPr>
          <w:rFonts w:ascii="Times New Roman" w:hAnsi="Times New Roman" w:cs="Times New Roman"/>
          <w:b/>
          <w:sz w:val="28"/>
          <w:szCs w:val="28"/>
        </w:rPr>
        <w:t>ах</w:t>
      </w:r>
      <w:r>
        <w:rPr>
          <w:rFonts w:ascii="Times New Roman" w:hAnsi="Times New Roman" w:cs="Times New Roman"/>
          <w:b/>
          <w:sz w:val="28"/>
          <w:szCs w:val="28"/>
        </w:rPr>
        <w:t>.</w:t>
      </w:r>
    </w:p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C2F58" w:rsidRDefault="004C2F58" w:rsidP="004C2F58">
      <w:pPr>
        <w:pStyle w:val="a8"/>
        <w:numPr>
          <w:ilvl w:val="0"/>
          <w:numId w:val="8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Минимальный перечень по благоустройству дворовых территорий</w:t>
      </w:r>
    </w:p>
    <w:p w:rsidR="004C2F58" w:rsidRDefault="004C2F58" w:rsidP="004C2F58">
      <w:pPr>
        <w:pStyle w:val="a8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pStyle w:val="a8"/>
        <w:numPr>
          <w:ilvl w:val="0"/>
          <w:numId w:val="11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Ремонт дворовых проездов;</w:t>
      </w:r>
    </w:p>
    <w:p w:rsidR="004C2F58" w:rsidRDefault="004C2F58" w:rsidP="004C2F58">
      <w:pPr>
        <w:pStyle w:val="a8"/>
        <w:numPr>
          <w:ilvl w:val="0"/>
          <w:numId w:val="11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Обеспечение освещения дворовых территорий с применением энергосберегающих технологий;</w:t>
      </w:r>
    </w:p>
    <w:p w:rsidR="004C2F58" w:rsidRDefault="004C2F58" w:rsidP="004C2F58">
      <w:pPr>
        <w:pStyle w:val="a8"/>
        <w:numPr>
          <w:ilvl w:val="0"/>
          <w:numId w:val="11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Установка скамеек;</w:t>
      </w:r>
    </w:p>
    <w:p w:rsidR="004C2F58" w:rsidRDefault="004C2F58" w:rsidP="004C2F58">
      <w:pPr>
        <w:pStyle w:val="a8"/>
        <w:numPr>
          <w:ilvl w:val="0"/>
          <w:numId w:val="11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Установка урн для мусора</w:t>
      </w:r>
    </w:p>
    <w:p w:rsidR="004C2F58" w:rsidRDefault="004C2F58" w:rsidP="004C2F58">
      <w:pPr>
        <w:pStyle w:val="a8"/>
        <w:spacing w:after="0"/>
        <w:ind w:left="108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Pr="00F164AC" w:rsidRDefault="004C2F58" w:rsidP="00F164AC">
      <w:pPr>
        <w:pStyle w:val="a8"/>
        <w:numPr>
          <w:ilvl w:val="1"/>
          <w:numId w:val="8"/>
        </w:num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 w:rsidRPr="00F164AC">
        <w:rPr>
          <w:rFonts w:ascii="Times New Roman" w:hAnsi="Times New Roman" w:cs="Times New Roman"/>
          <w:sz w:val="28"/>
          <w:szCs w:val="28"/>
        </w:rPr>
        <w:t>Минимальный перечень – ОСВЕЩЕНИЕ</w:t>
      </w:r>
    </w:p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b"/>
        <w:tblW w:w="10172" w:type="dxa"/>
        <w:tblInd w:w="-34" w:type="dxa"/>
        <w:tblLook w:val="04A0" w:firstRow="1" w:lastRow="0" w:firstColumn="1" w:lastColumn="0" w:noHBand="0" w:noVBand="1"/>
      </w:tblPr>
      <w:tblGrid>
        <w:gridCol w:w="4927"/>
        <w:gridCol w:w="5386"/>
      </w:tblGrid>
      <w:tr w:rsidR="004C2F58" w:rsidTr="004C2F58">
        <w:tc>
          <w:tcPr>
            <w:tcW w:w="101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571875" cy="3143250"/>
                  <wp:effectExtent l="0" t="0" r="9525" b="0"/>
                  <wp:docPr id="39" name="Рисунок 39" descr="606_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 descr="606_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71875" cy="3143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2F58" w:rsidTr="004C2F58">
        <w:tc>
          <w:tcPr>
            <w:tcW w:w="48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3514725" cy="3048000"/>
                  <wp:effectExtent l="0" t="0" r="9525" b="0"/>
                  <wp:docPr id="38" name="Рисунок 38" descr="e22_156_s21_axe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" descr="e22_156_s21_axe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14725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867150" cy="2828925"/>
                  <wp:effectExtent l="0" t="0" r="0" b="9525"/>
                  <wp:docPr id="37" name="Рисунок 37" descr="ma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0" descr="ma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67150" cy="2828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C2F58" w:rsidRDefault="004C2F58" w:rsidP="004C2F5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1.2. Минимальный перечень – УСТАНОВКА СКАМЕЕК</w:t>
      </w:r>
    </w:p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b"/>
        <w:tblW w:w="10207" w:type="dxa"/>
        <w:tblInd w:w="-34" w:type="dxa"/>
        <w:tblLook w:val="04A0" w:firstRow="1" w:lastRow="0" w:firstColumn="1" w:lastColumn="0" w:noHBand="0" w:noVBand="1"/>
      </w:tblPr>
      <w:tblGrid>
        <w:gridCol w:w="6516"/>
        <w:gridCol w:w="3691"/>
      </w:tblGrid>
      <w:tr w:rsidR="004C2F58" w:rsidTr="004C2F58"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924300" cy="2743200"/>
                  <wp:effectExtent l="0" t="0" r="0" b="0"/>
                  <wp:docPr id="36" name="Рисунок 36" descr="1.1.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1.1.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2430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Скамья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Н=2000,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=600,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В=450</w:t>
            </w:r>
          </w:p>
        </w:tc>
      </w:tr>
      <w:tr w:rsidR="004C2F58" w:rsidTr="004C2F58"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990975" cy="2286000"/>
                  <wp:effectExtent l="0" t="0" r="9525" b="0"/>
                  <wp:docPr id="35" name="Рисунок 35" descr="364909627_w640_h640_10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364909627_w640_h640_10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90975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Скамья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Н=500,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=2050,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В=500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2F58" w:rsidTr="004C2F58">
        <w:trPr>
          <w:trHeight w:val="4668"/>
        </w:trPr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3619500" cy="2686050"/>
                  <wp:effectExtent l="0" t="0" r="0" b="0"/>
                  <wp:docPr id="34" name="Рисунок 34" descr="ghnjhgcj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ghnjhgcj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19500" cy="2686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Диван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Н=830,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=1970,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В=530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2F58" w:rsidTr="004C2F58"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495675" cy="2705100"/>
                  <wp:effectExtent l="0" t="0" r="9525" b="0"/>
                  <wp:docPr id="33" name="Рисунок 33" descr="-I02j865xC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 descr="-I02j865xC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95675" cy="2705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Скамья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Н=2200,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=3750,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В=2000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2F58" w:rsidTr="004C2F58"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771900" cy="3009900"/>
                  <wp:effectExtent l="0" t="0" r="0" b="0"/>
                  <wp:docPr id="32" name="Рисунок 32" descr="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 descr="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71900" cy="3009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Диван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Н=1000,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=2060,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В=630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C2F58" w:rsidTr="004C2F58"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3676650" cy="2552700"/>
                  <wp:effectExtent l="0" t="0" r="0" b="0"/>
                  <wp:docPr id="31" name="Рисунок 31" descr="скамейка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 descr="скамейка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76650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Скамья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Н=640,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=17600,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В=380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1.3. Минимальный перечень – УСТАНОВКА УРН ДЛЯ МУСОРА</w:t>
      </w:r>
    </w:p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b"/>
        <w:tblW w:w="10200" w:type="dxa"/>
        <w:tblInd w:w="-34" w:type="dxa"/>
        <w:tblLayout w:type="fixed"/>
        <w:tblLook w:val="04A0" w:firstRow="1" w:lastRow="0" w:firstColumn="1" w:lastColumn="0" w:noHBand="0" w:noVBand="1"/>
      </w:tblPr>
      <w:tblGrid>
        <w:gridCol w:w="5525"/>
        <w:gridCol w:w="4675"/>
      </w:tblGrid>
      <w:tr w:rsidR="004C2F58" w:rsidTr="004C2F58"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24175" cy="2609850"/>
                  <wp:effectExtent l="0" t="0" r="9525" b="0"/>
                  <wp:docPr id="30" name="Рисунок 30" descr="dcf714a4911f3d8b35f0a524379127368b9364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dcf714a4911f3d8b35f0a524379127368b9364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260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95575" cy="2609850"/>
                  <wp:effectExtent l="0" t="0" r="9525" b="0"/>
                  <wp:docPr id="29" name="Рисунок 29" descr="faf7b5624d224b36b0f3e48d03ae957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6" descr="faf7b5624d224b36b0f3e48d03ae957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95575" cy="2609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pStyle w:val="a8"/>
        <w:numPr>
          <w:ilvl w:val="0"/>
          <w:numId w:val="12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Дополнительный перечень по благоустройству дворовых территорий</w:t>
      </w:r>
    </w:p>
    <w:p w:rsidR="004C2F58" w:rsidRDefault="004C2F58" w:rsidP="004C2F58">
      <w:pPr>
        <w:pStyle w:val="a8"/>
        <w:spacing w:after="0"/>
        <w:ind w:left="108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pStyle w:val="a8"/>
        <w:numPr>
          <w:ilvl w:val="0"/>
          <w:numId w:val="11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оборудование детских площадок</w:t>
      </w:r>
    </w:p>
    <w:p w:rsidR="004C2F58" w:rsidRDefault="004C2F58" w:rsidP="004C2F58">
      <w:pPr>
        <w:pStyle w:val="a8"/>
        <w:numPr>
          <w:ilvl w:val="0"/>
          <w:numId w:val="11"/>
        </w:numPr>
        <w:spacing w:after="0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оборудование спортивных площадок;</w:t>
      </w:r>
    </w:p>
    <w:p w:rsidR="004C2F58" w:rsidRDefault="004C2F58" w:rsidP="004C2F5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Default="004C2F58" w:rsidP="004C2F58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4C2F58" w:rsidRPr="00730DF5" w:rsidRDefault="00730DF5" w:rsidP="00730DF5">
      <w:pPr>
        <w:spacing w:after="0"/>
        <w:contextualSpacing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ОБОРУДОВАНИЕ ДЕТСКИХ И (ИЛИ) </w:t>
      </w:r>
      <w:r w:rsidR="004C2F58" w:rsidRPr="00730DF5">
        <w:rPr>
          <w:rFonts w:ascii="Times New Roman" w:hAnsi="Times New Roman" w:cs="Times New Roman"/>
          <w:sz w:val="28"/>
          <w:szCs w:val="28"/>
        </w:rPr>
        <w:t>СПОРТИВНЫХ ПЛОЩАДОК</w:t>
      </w:r>
    </w:p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b"/>
        <w:tblW w:w="9923" w:type="dxa"/>
        <w:tblInd w:w="250" w:type="dxa"/>
        <w:tblLook w:val="04A0" w:firstRow="1" w:lastRow="0" w:firstColumn="1" w:lastColumn="0" w:noHBand="0" w:noVBand="1"/>
      </w:tblPr>
      <w:tblGrid>
        <w:gridCol w:w="5670"/>
        <w:gridCol w:w="4253"/>
      </w:tblGrid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28" name="Рисунок 28" descr="Бесед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Бесед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Беседка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Н=2750,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=2350,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В=2100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27" name="Рисунок 27" descr="Песочница с крышкой и навесом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 descr="Песочница с крышкой и навесом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Песочница с крышкой и навесом (2-7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Н=2200,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=3750,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В=2000 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26" name="Рисунок 26" descr="Горка 3-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 descr="Горка 3-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Игровой комплекс (3-8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Н=3050,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=4320,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В=1850, высота ската - 900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5" name="Рисунок 25" descr="Горка 6-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1" descr="Горка 6-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Горка (6-14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Н=3580,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=2440,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В=9370, высота ската - 2540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24" name="Рисунок 24" descr="Игровой комплекс 3-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 descr="Игровой комплекс 3-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Игровой комплекс (3-8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Н=2670,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=3100,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В=2250, высота ската - 900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23" name="Рисунок 23" descr="Игровой комплекс 6-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3" descr="Игровой комплекс 6-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Игровой комплекс (6-14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Н=4500,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=7730,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В=10650, высота ската – 1200 и 1500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22" name="Рисунок 22" descr="Игровой комплекс для детей с ограниченными возможностям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 descr="Игровой комплекс для детей с ограниченными возможностям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Игровой комплекс для детей с ограниченными возможностями Н=3000,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=8900,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В=7300, высота ската – 900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21" name="Рисунок 21" descr="комплекс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 descr="комплекс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Спортивный комплекс (от 3 до 8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Н=1470,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=2190, В=2085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0" name="Рисунок 20" descr="Комплекс 6-10 большо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 descr="Комплекс 6-10 большо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Спортивный комплекс (от 6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Н=4580,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=7560, В=11720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19" name="Рисунок 19" descr="Комплекс 3-10 ма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 descr="Комплекс 3-10 ма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Игровой комплекс (3-7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Н=2500,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=3650,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В=1800, высота до кольца - 1850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18" name="Рисунок 18" descr="Песочниц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 descr="Песочниц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Песочница (2-7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Н=350,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=1800, В=2080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17" name="Рисунок 17" descr="Песочница 2-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 descr="Песочница 2-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Песочница (2-7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Н=1850,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=2750, В=2750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16" name="Рисунок 16" descr="Качалка 4-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 descr="Качалка 4-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Качели (4-12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Н=950,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=2350, В=2030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5" name="Рисунок 15" descr="Качели 6-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7" descr="Качели 6-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Качели (6-12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Н=2190,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=2670, В=1450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14" name="Рисунок 14" descr="Качели-баланси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9" descr="Качели-баланси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Качалка-балансир(3-12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Н=900,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=490, В=2500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13" name="Рисунок 13" descr="Качалка 3-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 descr="Качалка 3-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Качалка (3-7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Н=1050,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=440, В=1080 </w:t>
            </w:r>
          </w:p>
        </w:tc>
      </w:tr>
      <w:tr w:rsidR="004C2F58" w:rsidTr="004C2F58">
        <w:tc>
          <w:tcPr>
            <w:tcW w:w="56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05000" cy="1905000"/>
                  <wp:effectExtent l="0" t="0" r="0" b="0"/>
                  <wp:docPr id="12" name="Рисунок 12" descr="Карусель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5" descr="Карусель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Карусель (4-12 лет)</w:t>
            </w: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C2F58" w:rsidRDefault="004C2F58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Н=630, В=1600</w:t>
            </w:r>
          </w:p>
        </w:tc>
      </w:tr>
    </w:tbl>
    <w:p w:rsidR="004C2F58" w:rsidRDefault="004C2F58" w:rsidP="004C2F58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sectPr w:rsidR="004C2F58" w:rsidSect="000B6AF7">
      <w:pgSz w:w="11906" w:h="16838"/>
      <w:pgMar w:top="426" w:right="993" w:bottom="568" w:left="85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51756D5"/>
    <w:multiLevelType w:val="hybridMultilevel"/>
    <w:tmpl w:val="0C743DD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8D717AB"/>
    <w:multiLevelType w:val="multilevel"/>
    <w:tmpl w:val="C4404BA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3"/>
      <w:numFmt w:val="decimal"/>
      <w:isLgl/>
      <w:lvlText w:val="%1.%2."/>
      <w:lvlJc w:val="left"/>
      <w:pPr>
        <w:ind w:left="1141" w:hanging="432"/>
      </w:pPr>
      <w:rPr>
        <w:sz w:val="28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sz w:val="28"/>
      </w:rPr>
    </w:lvl>
    <w:lvl w:ilvl="3">
      <w:start w:val="1"/>
      <w:numFmt w:val="decimal"/>
      <w:isLgl/>
      <w:lvlText w:val="%1.%2.%3.%4."/>
      <w:lvlJc w:val="left"/>
      <w:pPr>
        <w:ind w:left="2127" w:hanging="720"/>
      </w:pPr>
      <w:rPr>
        <w:sz w:val="28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sz w:val="28"/>
      </w:rPr>
    </w:lvl>
    <w:lvl w:ilvl="5">
      <w:start w:val="1"/>
      <w:numFmt w:val="decimal"/>
      <w:isLgl/>
      <w:lvlText w:val="%1.%2.%3.%4.%5.%6."/>
      <w:lvlJc w:val="left"/>
      <w:pPr>
        <w:ind w:left="3185" w:hanging="1080"/>
      </w:pPr>
      <w:rPr>
        <w:sz w:val="28"/>
      </w:rPr>
    </w:lvl>
    <w:lvl w:ilvl="6">
      <w:start w:val="1"/>
      <w:numFmt w:val="decimal"/>
      <w:isLgl/>
      <w:lvlText w:val="%1.%2.%3.%4.%5.%6.%7."/>
      <w:lvlJc w:val="left"/>
      <w:pPr>
        <w:ind w:left="3894" w:hanging="1440"/>
      </w:pPr>
      <w:rPr>
        <w:sz w:val="28"/>
      </w:rPr>
    </w:lvl>
    <w:lvl w:ilvl="7">
      <w:start w:val="1"/>
      <w:numFmt w:val="decimal"/>
      <w:isLgl/>
      <w:lvlText w:val="%1.%2.%3.%4.%5.%6.%7.%8."/>
      <w:lvlJc w:val="left"/>
      <w:pPr>
        <w:ind w:left="4243" w:hanging="1440"/>
      </w:pPr>
      <w:rPr>
        <w:sz w:val="28"/>
      </w:rPr>
    </w:lvl>
    <w:lvl w:ilvl="8">
      <w:start w:val="1"/>
      <w:numFmt w:val="decimal"/>
      <w:isLgl/>
      <w:lvlText w:val="%1.%2.%3.%4.%5.%6.%7.%8.%9."/>
      <w:lvlJc w:val="left"/>
      <w:pPr>
        <w:ind w:left="4952" w:hanging="1800"/>
      </w:pPr>
      <w:rPr>
        <w:sz w:val="28"/>
      </w:rPr>
    </w:lvl>
  </w:abstractNum>
  <w:abstractNum w:abstractNumId="2">
    <w:nsid w:val="2AA23EA1"/>
    <w:multiLevelType w:val="hybridMultilevel"/>
    <w:tmpl w:val="3BE08BBC"/>
    <w:lvl w:ilvl="0" w:tplc="0C6E279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4AD479EE"/>
    <w:multiLevelType w:val="multilevel"/>
    <w:tmpl w:val="7A2EBDA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."/>
      <w:lvlJc w:val="left"/>
      <w:pPr>
        <w:ind w:left="1080" w:hanging="720"/>
      </w:pPr>
    </w:lvl>
    <w:lvl w:ilvl="2">
      <w:start w:val="1"/>
      <w:numFmt w:val="decimal"/>
      <w:isLgl/>
      <w:lvlText w:val="%1.%2.%3."/>
      <w:lvlJc w:val="left"/>
      <w:pPr>
        <w:ind w:left="1080" w:hanging="720"/>
      </w:pPr>
    </w:lvl>
    <w:lvl w:ilvl="3">
      <w:start w:val="1"/>
      <w:numFmt w:val="decimal"/>
      <w:isLgl/>
      <w:lvlText w:val="%1.%2.%3.%4."/>
      <w:lvlJc w:val="left"/>
      <w:pPr>
        <w:ind w:left="1440" w:hanging="1080"/>
      </w:pPr>
    </w:lvl>
    <w:lvl w:ilvl="4">
      <w:start w:val="1"/>
      <w:numFmt w:val="decimal"/>
      <w:isLgl/>
      <w:lvlText w:val="%1.%2.%3.%4.%5."/>
      <w:lvlJc w:val="left"/>
      <w:pPr>
        <w:ind w:left="1440" w:hanging="1080"/>
      </w:pPr>
    </w:lvl>
    <w:lvl w:ilvl="5">
      <w:start w:val="1"/>
      <w:numFmt w:val="decimal"/>
      <w:isLgl/>
      <w:lvlText w:val="%1.%2.%3.%4.%5.%6."/>
      <w:lvlJc w:val="left"/>
      <w:pPr>
        <w:ind w:left="1800" w:hanging="1440"/>
      </w:pPr>
    </w:lvl>
    <w:lvl w:ilvl="6">
      <w:start w:val="1"/>
      <w:numFmt w:val="decimal"/>
      <w:isLgl/>
      <w:lvlText w:val="%1.%2.%3.%4.%5.%6.%7."/>
      <w:lvlJc w:val="left"/>
      <w:pPr>
        <w:ind w:left="2160" w:hanging="1800"/>
      </w:p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</w:lvl>
  </w:abstractNum>
  <w:abstractNum w:abstractNumId="4">
    <w:nsid w:val="537454CB"/>
    <w:multiLevelType w:val="hybridMultilevel"/>
    <w:tmpl w:val="85D266E8"/>
    <w:lvl w:ilvl="0" w:tplc="605ADC92">
      <w:start w:val="1"/>
      <w:numFmt w:val="bullet"/>
      <w:lvlText w:val=""/>
      <w:lvlJc w:val="left"/>
      <w:pPr>
        <w:ind w:left="928" w:hanging="360"/>
      </w:pPr>
      <w:rPr>
        <w:rFonts w:ascii="Symbol" w:eastAsiaTheme="minorHAnsi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5A680403"/>
    <w:multiLevelType w:val="multilevel"/>
    <w:tmpl w:val="523634EA"/>
    <w:lvl w:ilvl="0">
      <w:start w:val="2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720" w:hanging="720"/>
      </w:pPr>
    </w:lvl>
    <w:lvl w:ilvl="2">
      <w:start w:val="1"/>
      <w:numFmt w:val="decimal"/>
      <w:lvlText w:val="%1.%2.%3."/>
      <w:lvlJc w:val="left"/>
      <w:pPr>
        <w:ind w:left="720" w:hanging="720"/>
      </w:pPr>
    </w:lvl>
    <w:lvl w:ilvl="3">
      <w:start w:val="1"/>
      <w:numFmt w:val="decimal"/>
      <w:lvlText w:val="%1.%2.%3.%4."/>
      <w:lvlJc w:val="left"/>
      <w:pPr>
        <w:ind w:left="1080" w:hanging="1080"/>
      </w:pPr>
    </w:lvl>
    <w:lvl w:ilvl="4">
      <w:start w:val="1"/>
      <w:numFmt w:val="decimal"/>
      <w:lvlText w:val="%1.%2.%3.%4.%5."/>
      <w:lvlJc w:val="left"/>
      <w:pPr>
        <w:ind w:left="1080" w:hanging="1080"/>
      </w:pPr>
    </w:lvl>
    <w:lvl w:ilvl="5">
      <w:start w:val="1"/>
      <w:numFmt w:val="decimal"/>
      <w:lvlText w:val="%1.%2.%3.%4.%5.%6."/>
      <w:lvlJc w:val="left"/>
      <w:pPr>
        <w:ind w:left="1440" w:hanging="1440"/>
      </w:pPr>
    </w:lvl>
    <w:lvl w:ilvl="6">
      <w:start w:val="1"/>
      <w:numFmt w:val="decimal"/>
      <w:lvlText w:val="%1.%2.%3.%4.%5.%6.%7."/>
      <w:lvlJc w:val="left"/>
      <w:pPr>
        <w:ind w:left="1800" w:hanging="1800"/>
      </w:pPr>
    </w:lvl>
    <w:lvl w:ilvl="7">
      <w:start w:val="1"/>
      <w:numFmt w:val="decimal"/>
      <w:lvlText w:val="%1.%2.%3.%4.%5.%6.%7.%8."/>
      <w:lvlJc w:val="left"/>
      <w:pPr>
        <w:ind w:left="1800" w:hanging="1800"/>
      </w:pPr>
    </w:lvl>
    <w:lvl w:ilvl="8">
      <w:start w:val="1"/>
      <w:numFmt w:val="decimal"/>
      <w:lvlText w:val="%1.%2.%3.%4.%5.%6.%7.%8.%9."/>
      <w:lvlJc w:val="left"/>
      <w:pPr>
        <w:ind w:left="2160" w:hanging="2160"/>
      </w:pPr>
    </w:lvl>
  </w:abstractNum>
  <w:abstractNum w:abstractNumId="6">
    <w:nsid w:val="6A010425"/>
    <w:multiLevelType w:val="hybridMultilevel"/>
    <w:tmpl w:val="7F4E4218"/>
    <w:lvl w:ilvl="0" w:tplc="21B0B10A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91B5F8C"/>
    <w:multiLevelType w:val="hybridMultilevel"/>
    <w:tmpl w:val="C02CDA08"/>
    <w:lvl w:ilvl="0" w:tplc="3AD8D25C">
      <w:start w:val="2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6"/>
  </w:num>
  <w:num w:numId="5">
    <w:abstractNumId w:val="1"/>
  </w:num>
  <w:num w:numId="6">
    <w:abstractNumId w:val="1"/>
    <w:lvlOverride w:ilvl="0">
      <w:startOverride w:val="1"/>
    </w:lvlOverride>
    <w:lvlOverride w:ilvl="1">
      <w:startOverride w:val="3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</w:num>
  <w:num w:numId="10">
    <w:abstractNumId w:val="4"/>
  </w:num>
  <w:num w:numId="11">
    <w:abstractNumId w:val="4"/>
  </w:num>
  <w:num w:numId="12">
    <w:abstractNumId w:val="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5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30E0"/>
    <w:rsid w:val="00072D7A"/>
    <w:rsid w:val="000B3565"/>
    <w:rsid w:val="000B6AF7"/>
    <w:rsid w:val="000C1831"/>
    <w:rsid w:val="000D7540"/>
    <w:rsid w:val="000F1C23"/>
    <w:rsid w:val="000F371A"/>
    <w:rsid w:val="00142226"/>
    <w:rsid w:val="001531E7"/>
    <w:rsid w:val="0018191B"/>
    <w:rsid w:val="001A535C"/>
    <w:rsid w:val="001C30E0"/>
    <w:rsid w:val="001F3066"/>
    <w:rsid w:val="00210F68"/>
    <w:rsid w:val="00211923"/>
    <w:rsid w:val="00252646"/>
    <w:rsid w:val="002619FD"/>
    <w:rsid w:val="002722A4"/>
    <w:rsid w:val="002873A9"/>
    <w:rsid w:val="00302C4E"/>
    <w:rsid w:val="00351561"/>
    <w:rsid w:val="003A27CD"/>
    <w:rsid w:val="004016C3"/>
    <w:rsid w:val="00473720"/>
    <w:rsid w:val="0047505F"/>
    <w:rsid w:val="00492F65"/>
    <w:rsid w:val="004C2F58"/>
    <w:rsid w:val="004D4C17"/>
    <w:rsid w:val="004F41DB"/>
    <w:rsid w:val="00524E66"/>
    <w:rsid w:val="00556033"/>
    <w:rsid w:val="005B5FA4"/>
    <w:rsid w:val="005C4C7F"/>
    <w:rsid w:val="006109F8"/>
    <w:rsid w:val="00621AA6"/>
    <w:rsid w:val="00644398"/>
    <w:rsid w:val="00703A13"/>
    <w:rsid w:val="0071004D"/>
    <w:rsid w:val="0071519D"/>
    <w:rsid w:val="00730DF5"/>
    <w:rsid w:val="007370DA"/>
    <w:rsid w:val="00755D18"/>
    <w:rsid w:val="00767C78"/>
    <w:rsid w:val="00775337"/>
    <w:rsid w:val="00780A35"/>
    <w:rsid w:val="007E7B25"/>
    <w:rsid w:val="00824E3D"/>
    <w:rsid w:val="00825135"/>
    <w:rsid w:val="00895635"/>
    <w:rsid w:val="008A2919"/>
    <w:rsid w:val="008D4EF2"/>
    <w:rsid w:val="008F1A5F"/>
    <w:rsid w:val="00911E69"/>
    <w:rsid w:val="00926EE4"/>
    <w:rsid w:val="009622DF"/>
    <w:rsid w:val="009A2676"/>
    <w:rsid w:val="009A4638"/>
    <w:rsid w:val="009D0B0D"/>
    <w:rsid w:val="009F45EC"/>
    <w:rsid w:val="00A375CE"/>
    <w:rsid w:val="00A54C8B"/>
    <w:rsid w:val="00A731AA"/>
    <w:rsid w:val="00A7731B"/>
    <w:rsid w:val="00AD1783"/>
    <w:rsid w:val="00AE6EFF"/>
    <w:rsid w:val="00AE7124"/>
    <w:rsid w:val="00B429F0"/>
    <w:rsid w:val="00B762B7"/>
    <w:rsid w:val="00BD147E"/>
    <w:rsid w:val="00BD3990"/>
    <w:rsid w:val="00C04B6A"/>
    <w:rsid w:val="00C249F1"/>
    <w:rsid w:val="00C4462C"/>
    <w:rsid w:val="00C51FA0"/>
    <w:rsid w:val="00C77388"/>
    <w:rsid w:val="00CC4C36"/>
    <w:rsid w:val="00CD15D6"/>
    <w:rsid w:val="00CF1085"/>
    <w:rsid w:val="00DA4CFA"/>
    <w:rsid w:val="00DE1DAC"/>
    <w:rsid w:val="00EF3ECB"/>
    <w:rsid w:val="00F14709"/>
    <w:rsid w:val="00F164AC"/>
    <w:rsid w:val="00F4056F"/>
    <w:rsid w:val="00F83E12"/>
    <w:rsid w:val="00FA01A6"/>
    <w:rsid w:val="00FA743B"/>
    <w:rsid w:val="00FB35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30E0"/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C30E0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styleId="a4">
    <w:name w:val="footnote text"/>
    <w:basedOn w:val="a"/>
    <w:link w:val="a5"/>
    <w:uiPriority w:val="99"/>
    <w:semiHidden/>
    <w:unhideWhenUsed/>
    <w:rsid w:val="001C30E0"/>
    <w:pPr>
      <w:spacing w:after="0" w:line="240" w:lineRule="auto"/>
    </w:pPr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1C30E0"/>
    <w:rPr>
      <w:rFonts w:ascii="Calibri" w:eastAsia="Calibri" w:hAnsi="Calibri" w:cs="Calibri"/>
      <w:sz w:val="20"/>
      <w:szCs w:val="20"/>
    </w:rPr>
  </w:style>
  <w:style w:type="character" w:customStyle="1" w:styleId="a6">
    <w:name w:val="Текст выноски Знак"/>
    <w:basedOn w:val="a0"/>
    <w:link w:val="a7"/>
    <w:uiPriority w:val="99"/>
    <w:semiHidden/>
    <w:rsid w:val="001C30E0"/>
    <w:rPr>
      <w:rFonts w:ascii="Tahoma" w:eastAsia="Calibri" w:hAnsi="Tahoma" w:cs="Tahoma"/>
      <w:sz w:val="16"/>
      <w:szCs w:val="16"/>
    </w:rPr>
  </w:style>
  <w:style w:type="paragraph" w:styleId="a7">
    <w:name w:val="Balloon Text"/>
    <w:basedOn w:val="a"/>
    <w:link w:val="a6"/>
    <w:uiPriority w:val="99"/>
    <w:semiHidden/>
    <w:unhideWhenUsed/>
    <w:rsid w:val="001C30E0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1C30E0"/>
    <w:pPr>
      <w:ind w:left="720"/>
    </w:pPr>
  </w:style>
  <w:style w:type="paragraph" w:customStyle="1" w:styleId="ConsPlusNormal">
    <w:name w:val="ConsPlusNormal"/>
    <w:link w:val="ConsPlusNormal0"/>
    <w:rsid w:val="001C30E0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ConsPlusNormal0">
    <w:name w:val="ConsPlusNormal Знак"/>
    <w:link w:val="ConsPlusNormal"/>
    <w:locked/>
    <w:rsid w:val="001F3066"/>
    <w:rPr>
      <w:rFonts w:ascii="Calibri" w:eastAsia="Times New Roman" w:hAnsi="Calibri" w:cs="Calibri"/>
      <w:lang w:eastAsia="ru-RU"/>
    </w:rPr>
  </w:style>
  <w:style w:type="character" w:styleId="a9">
    <w:name w:val="Hyperlink"/>
    <w:basedOn w:val="a0"/>
    <w:uiPriority w:val="99"/>
    <w:semiHidden/>
    <w:unhideWhenUsed/>
    <w:rsid w:val="001C30E0"/>
    <w:rPr>
      <w:color w:val="0000FF"/>
      <w:u w:val="single"/>
    </w:rPr>
  </w:style>
  <w:style w:type="character" w:styleId="aa">
    <w:name w:val="FollowedHyperlink"/>
    <w:basedOn w:val="a0"/>
    <w:uiPriority w:val="99"/>
    <w:semiHidden/>
    <w:unhideWhenUsed/>
    <w:rsid w:val="00B762B7"/>
    <w:rPr>
      <w:color w:val="800080" w:themeColor="followedHyperlink"/>
      <w:u w:val="single"/>
    </w:rPr>
  </w:style>
  <w:style w:type="character" w:customStyle="1" w:styleId="1">
    <w:name w:val="Текст выноски Знак1"/>
    <w:basedOn w:val="a0"/>
    <w:uiPriority w:val="99"/>
    <w:semiHidden/>
    <w:rsid w:val="00B762B7"/>
    <w:rPr>
      <w:rFonts w:ascii="Tahoma" w:eastAsia="Calibri" w:hAnsi="Tahoma" w:cs="Tahoma" w:hint="default"/>
      <w:sz w:val="16"/>
      <w:szCs w:val="16"/>
    </w:rPr>
  </w:style>
  <w:style w:type="table" w:styleId="ab">
    <w:name w:val="Table Grid"/>
    <w:basedOn w:val="a1"/>
    <w:uiPriority w:val="59"/>
    <w:rsid w:val="00F147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No Spacing"/>
    <w:uiPriority w:val="99"/>
    <w:qFormat/>
    <w:rsid w:val="00FA743B"/>
    <w:pPr>
      <w:spacing w:after="0" w:line="240" w:lineRule="auto"/>
    </w:pPr>
    <w:rPr>
      <w:rFonts w:ascii="Calibri" w:eastAsia="Calibri" w:hAnsi="Calibri" w:cs="Calibri"/>
    </w:rPr>
  </w:style>
  <w:style w:type="paragraph" w:customStyle="1" w:styleId="msonormalmailrucssattributepostfix">
    <w:name w:val="msonormal_mailru_css_attribute_postfix"/>
    <w:basedOn w:val="a"/>
    <w:rsid w:val="005B5F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sobodytextmailrucssattributepostfix">
    <w:name w:val="msobodytext_mailru_css_attribute_postfix"/>
    <w:basedOn w:val="a"/>
    <w:rsid w:val="005B5F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C30E0"/>
    <w:rPr>
      <w:rFonts w:ascii="Calibri" w:eastAsia="Calibri" w:hAnsi="Calibri" w:cs="Calibri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C30E0"/>
    <w:pPr>
      <w:spacing w:before="100" w:beforeAutospacing="1" w:after="100" w:afterAutospacing="1" w:line="240" w:lineRule="auto"/>
    </w:pPr>
    <w:rPr>
      <w:sz w:val="24"/>
      <w:szCs w:val="24"/>
      <w:lang w:eastAsia="ru-RU"/>
    </w:rPr>
  </w:style>
  <w:style w:type="paragraph" w:styleId="a4">
    <w:name w:val="footnote text"/>
    <w:basedOn w:val="a"/>
    <w:link w:val="a5"/>
    <w:uiPriority w:val="99"/>
    <w:semiHidden/>
    <w:unhideWhenUsed/>
    <w:rsid w:val="001C30E0"/>
    <w:pPr>
      <w:spacing w:after="0" w:line="240" w:lineRule="auto"/>
    </w:pPr>
    <w:rPr>
      <w:sz w:val="20"/>
      <w:szCs w:val="20"/>
    </w:rPr>
  </w:style>
  <w:style w:type="character" w:customStyle="1" w:styleId="a5">
    <w:name w:val="Текст сноски Знак"/>
    <w:basedOn w:val="a0"/>
    <w:link w:val="a4"/>
    <w:uiPriority w:val="99"/>
    <w:semiHidden/>
    <w:rsid w:val="001C30E0"/>
    <w:rPr>
      <w:rFonts w:ascii="Calibri" w:eastAsia="Calibri" w:hAnsi="Calibri" w:cs="Calibri"/>
      <w:sz w:val="20"/>
      <w:szCs w:val="20"/>
    </w:rPr>
  </w:style>
  <w:style w:type="character" w:customStyle="1" w:styleId="a6">
    <w:name w:val="Текст выноски Знак"/>
    <w:basedOn w:val="a0"/>
    <w:link w:val="a7"/>
    <w:uiPriority w:val="99"/>
    <w:semiHidden/>
    <w:rsid w:val="001C30E0"/>
    <w:rPr>
      <w:rFonts w:ascii="Tahoma" w:eastAsia="Calibri" w:hAnsi="Tahoma" w:cs="Tahoma"/>
      <w:sz w:val="16"/>
      <w:szCs w:val="16"/>
    </w:rPr>
  </w:style>
  <w:style w:type="paragraph" w:styleId="a7">
    <w:name w:val="Balloon Text"/>
    <w:basedOn w:val="a"/>
    <w:link w:val="a6"/>
    <w:uiPriority w:val="99"/>
    <w:semiHidden/>
    <w:unhideWhenUsed/>
    <w:rsid w:val="001C30E0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1C30E0"/>
    <w:pPr>
      <w:ind w:left="720"/>
    </w:pPr>
  </w:style>
  <w:style w:type="paragraph" w:customStyle="1" w:styleId="ConsPlusNormal">
    <w:name w:val="ConsPlusNormal"/>
    <w:link w:val="ConsPlusNormal0"/>
    <w:rsid w:val="001C30E0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lang w:eastAsia="ru-RU"/>
    </w:rPr>
  </w:style>
  <w:style w:type="character" w:customStyle="1" w:styleId="ConsPlusNormal0">
    <w:name w:val="ConsPlusNormal Знак"/>
    <w:link w:val="ConsPlusNormal"/>
    <w:locked/>
    <w:rsid w:val="001F3066"/>
    <w:rPr>
      <w:rFonts w:ascii="Calibri" w:eastAsia="Times New Roman" w:hAnsi="Calibri" w:cs="Calibri"/>
      <w:lang w:eastAsia="ru-RU"/>
    </w:rPr>
  </w:style>
  <w:style w:type="character" w:styleId="a9">
    <w:name w:val="Hyperlink"/>
    <w:basedOn w:val="a0"/>
    <w:uiPriority w:val="99"/>
    <w:semiHidden/>
    <w:unhideWhenUsed/>
    <w:rsid w:val="001C30E0"/>
    <w:rPr>
      <w:color w:val="0000FF"/>
      <w:u w:val="single"/>
    </w:rPr>
  </w:style>
  <w:style w:type="character" w:styleId="aa">
    <w:name w:val="FollowedHyperlink"/>
    <w:basedOn w:val="a0"/>
    <w:uiPriority w:val="99"/>
    <w:semiHidden/>
    <w:unhideWhenUsed/>
    <w:rsid w:val="00B762B7"/>
    <w:rPr>
      <w:color w:val="800080" w:themeColor="followedHyperlink"/>
      <w:u w:val="single"/>
    </w:rPr>
  </w:style>
  <w:style w:type="character" w:customStyle="1" w:styleId="1">
    <w:name w:val="Текст выноски Знак1"/>
    <w:basedOn w:val="a0"/>
    <w:uiPriority w:val="99"/>
    <w:semiHidden/>
    <w:rsid w:val="00B762B7"/>
    <w:rPr>
      <w:rFonts w:ascii="Tahoma" w:eastAsia="Calibri" w:hAnsi="Tahoma" w:cs="Tahoma" w:hint="default"/>
      <w:sz w:val="16"/>
      <w:szCs w:val="16"/>
    </w:rPr>
  </w:style>
  <w:style w:type="table" w:styleId="ab">
    <w:name w:val="Table Grid"/>
    <w:basedOn w:val="a1"/>
    <w:uiPriority w:val="59"/>
    <w:rsid w:val="00F1470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No Spacing"/>
    <w:uiPriority w:val="99"/>
    <w:qFormat/>
    <w:rsid w:val="00FA743B"/>
    <w:pPr>
      <w:spacing w:after="0" w:line="240" w:lineRule="auto"/>
    </w:pPr>
    <w:rPr>
      <w:rFonts w:ascii="Calibri" w:eastAsia="Calibri" w:hAnsi="Calibri" w:cs="Calibri"/>
    </w:rPr>
  </w:style>
  <w:style w:type="paragraph" w:customStyle="1" w:styleId="msonormalmailrucssattributepostfix">
    <w:name w:val="msonormal_mailru_css_attribute_postfix"/>
    <w:basedOn w:val="a"/>
    <w:rsid w:val="005B5F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sobodytextmailrucssattributepostfix">
    <w:name w:val="msobodytext_mailru_css_attribute_postfix"/>
    <w:basedOn w:val="a"/>
    <w:rsid w:val="005B5F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2215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15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03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13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86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46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F5C986FF722FF4DB91B759222161D3EA81C179C93C3865E836A51092CEC0BBCE2F7D0B0C48F125B4B0E74F9338AAL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7" Type="http://schemas.openxmlformats.org/officeDocument/2006/relationships/hyperlink" Target="consultantplus://offline/ref=F5C986FF722FF4DB91B759222161D3EA81C179C93C3761E432A41092CEC0BBCE2F37ADL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10" Type="http://schemas.openxmlformats.org/officeDocument/2006/relationships/hyperlink" Target="file:///C:\Users\&#1070;&#1088;&#1080;&#1089;&#1090;\Downloads\8894_proekt_programma_2018_2022%20(2).docx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" Type="http://schemas.microsoft.com/office/2007/relationships/stylesWithEffects" Target="stylesWithEffects.xml"/><Relationship Id="rId9" Type="http://schemas.openxmlformats.org/officeDocument/2006/relationships/hyperlink" Target="file:///C:\Users\&#1070;&#1088;&#1080;&#1089;&#1090;\Downloads\8894_proekt_programma_2018_2022%20(2).docx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7884F9F-6265-4F2F-99D3-7457969195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731</TotalTime>
  <Pages>1</Pages>
  <Words>10789</Words>
  <Characters>61501</Characters>
  <Application>Microsoft Office Word</Application>
  <DocSecurity>0</DocSecurity>
  <Lines>512</Lines>
  <Paragraphs>144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72146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Юрист</dc:creator>
  <cp:lastModifiedBy>USer</cp:lastModifiedBy>
  <cp:revision>86</cp:revision>
  <cp:lastPrinted>2017-12-06T03:44:00Z</cp:lastPrinted>
  <dcterms:created xsi:type="dcterms:W3CDTF">2017-07-27T07:22:00Z</dcterms:created>
  <dcterms:modified xsi:type="dcterms:W3CDTF">2017-12-06T04:19:00Z</dcterms:modified>
</cp:coreProperties>
</file>